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31A" w:rsidRPr="005C2FCF" w:rsidRDefault="00D119DB" w:rsidP="00940830">
      <w:pPr>
        <w:pStyle w:val="PublicationTitle"/>
      </w:pPr>
      <w:bookmarkStart w:id="0" w:name="_GoBack"/>
      <w:bookmarkEnd w:id="0"/>
      <w:r>
        <w:t>The f</w:t>
      </w:r>
      <w:r w:rsidR="001959CB" w:rsidRPr="00A32350">
        <w:t>actors affecti</w:t>
      </w:r>
      <w:r w:rsidR="001959CB">
        <w:t xml:space="preserve">ng the educational </w:t>
      </w:r>
      <w:r w:rsidR="001959CB" w:rsidRPr="00A32350">
        <w:t>and occupational aspirations of young Australians</w:t>
      </w:r>
      <w:r w:rsidR="00A566CC">
        <w:t xml:space="preserve"> — support document</w:t>
      </w:r>
    </w:p>
    <w:p w:rsidR="00177827" w:rsidRDefault="001959CB" w:rsidP="00940830">
      <w:pPr>
        <w:pStyle w:val="Authors"/>
      </w:pPr>
      <w:bookmarkStart w:id="1" w:name="_Toc296423678"/>
      <w:bookmarkStart w:id="2" w:name="_Toc296497509"/>
      <w:r>
        <w:t>Sinan Gemici, Alice Bednarz</w:t>
      </w:r>
      <w:r w:rsidR="002967BB">
        <w:t>, Tom Karmel</w:t>
      </w:r>
      <w:r>
        <w:t xml:space="preserve"> and Patrick Lim</w:t>
      </w:r>
    </w:p>
    <w:bookmarkEnd w:id="1"/>
    <w:bookmarkEnd w:id="2"/>
    <w:p w:rsidR="009E231A" w:rsidRDefault="001959CB" w:rsidP="00940830">
      <w:pPr>
        <w:pStyle w:val="Organisation"/>
      </w:pPr>
      <w:r>
        <w:t>NCVER</w:t>
      </w:r>
    </w:p>
    <w:p w:rsidR="00166281" w:rsidRDefault="00166281" w:rsidP="00940830">
      <w:pPr>
        <w:pStyle w:val="Organisation"/>
      </w:pPr>
    </w:p>
    <w:p w:rsidR="000315D7" w:rsidRDefault="000E2AE4" w:rsidP="00940830">
      <w:pPr>
        <w:pStyle w:val="Organisation"/>
      </w:pPr>
      <w:r>
        <w:rPr>
          <w:noProof/>
          <w:lang w:eastAsia="en-AU"/>
        </w:rPr>
        <w:pict>
          <v:shapetype id="_x0000_t202" coordsize="21600,21600" o:spt="202" path="m,l,21600r21600,l21600,xe">
            <v:stroke joinstyle="miter"/>
            <v:path gradientshapeok="t" o:connecttype="rect"/>
          </v:shapetype>
          <v:shape id="_x0000_s1034" type="#_x0000_t202" style="position:absolute;left:0;text-align:left;margin-left:123.1pt;margin-top:385.8pt;width:301.25pt;height:327.65pt;z-index:251658240;mso-position-vertical-relative:margin;v-text-anchor:bottom" filled="f" stroked="f">
            <v:textbox style="mso-next-textbox:#_x0000_s1034">
              <w:txbxContent>
                <w:p w:rsidR="00094130" w:rsidRDefault="00094130" w:rsidP="000C1642">
                  <w:pPr>
                    <w:pStyle w:val="Imprint"/>
                  </w:pPr>
                </w:p>
                <w:p w:rsidR="00094130" w:rsidRPr="00B57CC9" w:rsidRDefault="00094130" w:rsidP="00B57CC9">
                  <w:pPr>
                    <w:pStyle w:val="Text"/>
                    <w:shd w:val="clear" w:color="auto" w:fill="000000" w:themeFill="text1"/>
                  </w:pPr>
                  <w:r w:rsidRPr="000C1642">
                    <w:t>This docu</w:t>
                  </w:r>
                  <w:r>
                    <w:t>ment was produced by the author</w:t>
                  </w:r>
                  <w:r w:rsidRPr="000C1642">
                    <w:t xml:space="preserve">s based on their research for the report </w:t>
                  </w:r>
                  <w:r>
                    <w:rPr>
                      <w:i/>
                    </w:rPr>
                    <w:t>The factors affecting the educational and occupational aspirations of young Australians</w:t>
                  </w:r>
                  <w:r w:rsidRPr="000C1642">
                    <w:rPr>
                      <w:i/>
                    </w:rPr>
                    <w:t>&gt;</w:t>
                  </w:r>
                  <w:r w:rsidRPr="000C1642">
                    <w:t xml:space="preserve">, and is an added resource for further information. The report is available on </w:t>
                  </w:r>
                  <w:r w:rsidR="00F6346C">
                    <w:t>LSAY’s website</w:t>
                  </w:r>
                  <w:r>
                    <w:t>: &lt;</w:t>
                  </w:r>
                  <w:r w:rsidRPr="00B57CC9">
                    <w:t>www.</w:t>
                  </w:r>
                  <w:r w:rsidR="00F6346C">
                    <w:t>lsay</w:t>
                  </w:r>
                  <w:r w:rsidRPr="00B57CC9">
                    <w:t>.edu.au&gt;</w:t>
                  </w:r>
                  <w:r>
                    <w:t>.</w:t>
                  </w:r>
                </w:p>
                <w:p w:rsidR="00094130" w:rsidRDefault="00094130" w:rsidP="000C1642">
                  <w:pPr>
                    <w:pStyle w:val="Imprint"/>
                  </w:pPr>
                </w:p>
                <w:p w:rsidR="00094130" w:rsidRDefault="00094130" w:rsidP="000C1642">
                  <w:pPr>
                    <w:pStyle w:val="Imprint"/>
                  </w:pPr>
                  <w:r>
                    <w:t>The views and opinions expressed in this document are those of the author(s) and do not necessarily reflect the vie</w:t>
                  </w:r>
                  <w:r w:rsidR="00F6346C">
                    <w:t>ws of the Australian Government or</w:t>
                  </w:r>
                  <w:r>
                    <w:t xml:space="preserve"> state an</w:t>
                  </w:r>
                  <w:r w:rsidR="00F6346C">
                    <w:t>d territory governments.</w:t>
                  </w:r>
                </w:p>
              </w:txbxContent>
            </v:textbox>
            <w10:wrap anchory="margin"/>
          </v:shape>
        </w:pict>
      </w:r>
    </w:p>
    <w:p w:rsidR="006C5DA9" w:rsidRPr="006C5DA9" w:rsidRDefault="006C5DA9"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1B43CF" w:rsidRDefault="001B43CF" w:rsidP="00A9334E">
      <w:pPr>
        <w:pStyle w:val="Text"/>
        <w:ind w:left="2552"/>
      </w:pPr>
    </w:p>
    <w:p w:rsidR="00DB599C" w:rsidRDefault="00DB599C" w:rsidP="00A9334E">
      <w:pPr>
        <w:pStyle w:val="Text"/>
        <w:ind w:left="2552"/>
      </w:pPr>
    </w:p>
    <w:p w:rsidR="00DB599C" w:rsidRDefault="00DB599C" w:rsidP="00A9334E">
      <w:pPr>
        <w:pStyle w:val="Text"/>
        <w:ind w:left="2552"/>
      </w:pPr>
    </w:p>
    <w:p w:rsidR="00DB599C" w:rsidRDefault="00DB599C" w:rsidP="00A9334E">
      <w:pPr>
        <w:pStyle w:val="Heading3"/>
        <w:ind w:left="2552" w:right="-1"/>
      </w:pPr>
      <w:r>
        <w:softHyphen/>
      </w:r>
    </w:p>
    <w:p w:rsidR="00177827" w:rsidRDefault="00FE4A2D" w:rsidP="00A9334E">
      <w:pPr>
        <w:pStyle w:val="Heading3"/>
        <w:ind w:left="2552" w:right="-1"/>
      </w:pPr>
      <w:r w:rsidRPr="005C2FCF">
        <w:br w:type="page"/>
      </w:r>
      <w:bookmarkStart w:id="3" w:name="_Toc495748330"/>
      <w:bookmarkStart w:id="4" w:name="_Toc495810630"/>
      <w:bookmarkStart w:id="5" w:name="_Toc6031787"/>
      <w:bookmarkStart w:id="6" w:name="_Toc6031844"/>
    </w:p>
    <w:p w:rsidR="00177827" w:rsidRDefault="00177827" w:rsidP="00874DA5">
      <w:pPr>
        <w:pStyle w:val="Contents"/>
      </w:pPr>
    </w:p>
    <w:p w:rsidR="006A702B" w:rsidRDefault="006A702B" w:rsidP="006A702B">
      <w:pPr>
        <w:pStyle w:val="Heading1"/>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0E2AE4" w:rsidP="006A702B">
      <w:pPr>
        <w:pStyle w:val="Text"/>
      </w:pPr>
      <w:r>
        <w:rPr>
          <w:noProof/>
          <w:kern w:val="28"/>
          <w:lang w:eastAsia="en-AU"/>
        </w:rPr>
        <w:pict>
          <v:shape id="_x0000_s1046" type="#_x0000_t202" style="position:absolute;margin-left:-.15pt;margin-top:237.8pt;width:447.45pt;height:466.35pt;z-index:251660288;mso-position-vertical-relative:margin;v-text-anchor:bottom" filled="f" stroked="f">
            <v:textbox style="mso-next-textbox:#_x0000_s1046">
              <w:txbxContent>
                <w:p w:rsidR="00094130" w:rsidRPr="00834D99" w:rsidRDefault="00094130" w:rsidP="00D119DB">
                  <w:pPr>
                    <w:pStyle w:val="Text"/>
                    <w:rPr>
                      <w:b/>
                    </w:rPr>
                  </w:pPr>
                  <w:r w:rsidRPr="00834D99">
                    <w:rPr>
                      <w:b/>
                    </w:rPr>
                    <w:t>© Commonwealth of Australia, 2014</w:t>
                  </w:r>
                </w:p>
                <w:p w:rsidR="00094130" w:rsidRPr="00986030" w:rsidRDefault="00A43942" w:rsidP="00A43942">
                  <w:pPr>
                    <w:pStyle w:val="Text"/>
                    <w:spacing w:line="240" w:lineRule="auto"/>
                    <w:ind w:right="0"/>
                  </w:pPr>
                  <w:r w:rsidRPr="00A43942">
                    <w:rPr>
                      <w:noProof/>
                      <w:lang w:eastAsia="en-AU"/>
                    </w:rPr>
                    <w:drawing>
                      <wp:inline distT="0" distB="0" distL="0" distR="0">
                        <wp:extent cx="850265" cy="302895"/>
                        <wp:effectExtent l="19050" t="0" r="6985" b="0"/>
                        <wp:docPr id="3"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9"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094130" w:rsidRPr="00986030" w:rsidRDefault="00094130" w:rsidP="00D119DB">
                  <w:pPr>
                    <w:pStyle w:val="Text"/>
                  </w:pPr>
                  <w:r w:rsidRPr="00986030">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094130" w:rsidRPr="00986030" w:rsidRDefault="00094130" w:rsidP="00D119DB">
                  <w:pPr>
                    <w:pStyle w:val="Text"/>
                  </w:pPr>
                  <w:r w:rsidRPr="00986030">
                    <w:t>The details of the relevant licence conditions are available on the Creative Commons website (accessible using the links provided) as is the full legal code for the CC BY 3.0 AU licence &lt;http://creativecommons.org/licenses/by/3.0/legalcode&gt;.</w:t>
                  </w:r>
                </w:p>
                <w:p w:rsidR="00094130" w:rsidRPr="00986030" w:rsidRDefault="00094130" w:rsidP="00D119DB">
                  <w:pPr>
                    <w:pStyle w:val="Text"/>
                  </w:pPr>
                  <w:r w:rsidRPr="00986030">
                    <w:t>The Creative Commons licence conditions do not apply to all logos, graphic design, artwork and photographs. Requests and enquiries concerning other reproduction and rights should be directed to the National Centre for Vocational Education Research (NCVER).</w:t>
                  </w:r>
                </w:p>
                <w:p w:rsidR="00094130" w:rsidRPr="00986030" w:rsidRDefault="00094130" w:rsidP="00D119DB">
                  <w:pPr>
                    <w:pStyle w:val="Text"/>
                  </w:pPr>
                  <w:r w:rsidRPr="00986030">
                    <w:t xml:space="preserve">This document should be attributed as </w:t>
                  </w:r>
                  <w:r>
                    <w:t>Gemici, S, Bednarz, A, Karmel, T &amp; Lim, P 2014,</w:t>
                  </w:r>
                  <w:r w:rsidRPr="00986030">
                    <w:t xml:space="preserve"> </w:t>
                  </w:r>
                  <w:r w:rsidRPr="00D119DB">
                    <w:rPr>
                      <w:i/>
                    </w:rPr>
                    <w:t>The</w:t>
                  </w:r>
                  <w:r>
                    <w:t xml:space="preserve"> f</w:t>
                  </w:r>
                  <w:r>
                    <w:rPr>
                      <w:i/>
                    </w:rPr>
                    <w:t>actors affecting the educational and occupational aspirations of young Australians</w:t>
                  </w:r>
                  <w:r w:rsidR="00124151">
                    <w:rPr>
                      <w:i/>
                    </w:rPr>
                    <w:t>: support document</w:t>
                  </w:r>
                  <w:r w:rsidRPr="00986030">
                    <w:t>, NCVER, Adelaide.</w:t>
                  </w:r>
                </w:p>
                <w:p w:rsidR="00094130" w:rsidRPr="00986030" w:rsidRDefault="00094130" w:rsidP="00D119DB">
                  <w:pPr>
                    <w:pStyle w:val="Text"/>
                  </w:pPr>
                  <w:r w:rsidRPr="00986030">
                    <w:t xml:space="preserve">This work has been produced by NCVER through the Longitudinal Surveys of Australian Youth (LSAY) Program, on behalf of the Australian Government and state and territory governments, with funding provided through the Australian Department of Education, Employment and Workplace Relations. </w:t>
                  </w:r>
                </w:p>
                <w:p w:rsidR="00094130" w:rsidRDefault="00094130" w:rsidP="00233C8D"/>
                <w:p w:rsidR="00094130" w:rsidRPr="00CD0BFB" w:rsidRDefault="00094130" w:rsidP="00152333">
                  <w:pPr>
                    <w:pStyle w:val="Imprint"/>
                  </w:pPr>
                  <w:r w:rsidRPr="00CD0BFB">
                    <w:t>Published by NCVER, ABN 87 007 967 311</w:t>
                  </w:r>
                </w:p>
                <w:p w:rsidR="00094130" w:rsidRPr="00CD0BFB" w:rsidRDefault="00094130" w:rsidP="00152333">
                  <w:pPr>
                    <w:pStyle w:val="Imprint"/>
                  </w:pPr>
                  <w:r w:rsidRPr="00CD0BFB">
                    <w:t>Level 11, 33 King William Street, Adelaide, SA 5000</w:t>
                  </w:r>
                  <w:r w:rsidRPr="00CD0BFB">
                    <w:br/>
                    <w:t>PO Box 8288 Station Arcade, Adelaide SA 5000, Australia</w:t>
                  </w:r>
                </w:p>
                <w:p w:rsidR="00094130" w:rsidRPr="006A702B" w:rsidRDefault="00094130" w:rsidP="00D119DB">
                  <w:pPr>
                    <w:pStyle w:val="Imprint"/>
                  </w:pPr>
                  <w:r w:rsidRPr="00CD0BFB">
                    <w:t xml:space="preserve">P +61 8 8230 8400   F +61 8 8212 3436   </w:t>
                  </w:r>
                  <w:r w:rsidRPr="00152333">
                    <w:t xml:space="preserve">E </w:t>
                  </w:r>
                  <w:hyperlink r:id="rId10" w:history="1">
                    <w:r w:rsidR="00F6346C" w:rsidRPr="00927FE2">
                      <w:rPr>
                        <w:rStyle w:val="Hyperlink"/>
                        <w:sz w:val="16"/>
                      </w:rPr>
                      <w:t>ncver@ncver.edu.au</w:t>
                    </w:r>
                  </w:hyperlink>
                  <w:r w:rsidRPr="00CD0BFB">
                    <w:t xml:space="preserve">   W &lt;www.</w:t>
                  </w:r>
                  <w:r w:rsidR="00F6346C">
                    <w:t>ncver</w:t>
                  </w:r>
                  <w:r w:rsidRPr="00CD0BFB">
                    <w:t xml:space="preserve">.edu.au&gt; </w:t>
                  </w:r>
                </w:p>
              </w:txbxContent>
            </v:textbox>
            <w10:wrap anchory="margin"/>
          </v:shape>
        </w:pict>
      </w: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6A702B" w:rsidRDefault="006A702B" w:rsidP="006A702B">
      <w:pPr>
        <w:pStyle w:val="Text"/>
      </w:pPr>
    </w:p>
    <w:p w:rsidR="00177827" w:rsidRDefault="00177827" w:rsidP="00874DA5">
      <w:pPr>
        <w:pStyle w:val="Contents"/>
        <w:sectPr w:rsidR="00177827" w:rsidSect="00152333">
          <w:footerReference w:type="even" r:id="rId11"/>
          <w:footerReference w:type="default" r:id="rId12"/>
          <w:footerReference w:type="first" r:id="rId13"/>
          <w:type w:val="continuous"/>
          <w:pgSz w:w="11907" w:h="16840" w:code="9"/>
          <w:pgMar w:top="1418" w:right="1701" w:bottom="1134" w:left="1418" w:header="709" w:footer="556" w:gutter="0"/>
          <w:cols w:space="708" w:equalWidth="0">
            <w:col w:w="8788"/>
          </w:cols>
          <w:docGrid w:linePitch="360"/>
        </w:sectPr>
      </w:pPr>
    </w:p>
    <w:p w:rsidR="009E231A" w:rsidRPr="00DC5F5C" w:rsidRDefault="00FE4A2D" w:rsidP="00874DA5">
      <w:pPr>
        <w:pStyle w:val="Contents"/>
      </w:pPr>
      <w:bookmarkStart w:id="7" w:name="_Toc98394880"/>
      <w:bookmarkStart w:id="8" w:name="_Toc296423683"/>
      <w:bookmarkStart w:id="9" w:name="_Toc296497514"/>
      <w:r w:rsidRPr="00DC5F5C">
        <w:lastRenderedPageBreak/>
        <w:t>Contents</w:t>
      </w:r>
      <w:bookmarkEnd w:id="7"/>
      <w:bookmarkEnd w:id="8"/>
      <w:bookmarkEnd w:id="9"/>
    </w:p>
    <w:p w:rsidR="00596239" w:rsidRDefault="00F1609D">
      <w:pPr>
        <w:pStyle w:val="TOC1"/>
        <w:rPr>
          <w:rFonts w:asciiTheme="minorHAnsi" w:eastAsiaTheme="minorEastAsia" w:hAnsiTheme="minorHAnsi" w:cstheme="minorBidi"/>
          <w:color w:val="auto"/>
          <w:sz w:val="22"/>
          <w:szCs w:val="22"/>
          <w:lang w:eastAsia="en-AU"/>
        </w:rPr>
      </w:pPr>
      <w:r w:rsidRPr="009775C7">
        <w:rPr>
          <w:rFonts w:ascii="Avant Garde" w:hAnsi="Avant Garde"/>
        </w:rPr>
        <w:fldChar w:fldCharType="begin"/>
      </w:r>
      <w:r w:rsidR="00FE4A2D" w:rsidRPr="009775C7">
        <w:rPr>
          <w:rFonts w:ascii="Avant Garde" w:hAnsi="Avant Garde"/>
        </w:rPr>
        <w:instrText xml:space="preserve"> TOC \o "1-2" </w:instrText>
      </w:r>
      <w:r w:rsidRPr="009775C7">
        <w:rPr>
          <w:rFonts w:ascii="Avant Garde" w:hAnsi="Avant Garde"/>
        </w:rPr>
        <w:fldChar w:fldCharType="separate"/>
      </w:r>
      <w:r w:rsidR="00596239">
        <w:t>Tables and figures</w:t>
      </w:r>
      <w:r w:rsidR="00596239">
        <w:tab/>
      </w:r>
      <w:r>
        <w:fldChar w:fldCharType="begin"/>
      </w:r>
      <w:r w:rsidR="00596239">
        <w:instrText xml:space="preserve"> PAGEREF _Toc374004577 \h </w:instrText>
      </w:r>
      <w:r>
        <w:fldChar w:fldCharType="separate"/>
      </w:r>
      <w:r w:rsidR="00BD0696">
        <w:t>4</w:t>
      </w:r>
      <w:r>
        <w:fldChar w:fldCharType="end"/>
      </w:r>
    </w:p>
    <w:p w:rsidR="00596239" w:rsidRDefault="00596239">
      <w:pPr>
        <w:pStyle w:val="TOC1"/>
        <w:rPr>
          <w:rFonts w:asciiTheme="minorHAnsi" w:eastAsiaTheme="minorEastAsia" w:hAnsiTheme="minorHAnsi" w:cstheme="minorBidi"/>
          <w:color w:val="auto"/>
          <w:sz w:val="22"/>
          <w:szCs w:val="22"/>
          <w:lang w:eastAsia="en-AU"/>
        </w:rPr>
      </w:pPr>
      <w:r>
        <w:t>Section A: Descriptive statistics</w:t>
      </w:r>
      <w:r>
        <w:tab/>
      </w:r>
      <w:r w:rsidR="00F1609D">
        <w:fldChar w:fldCharType="begin"/>
      </w:r>
      <w:r>
        <w:instrText xml:space="preserve"> PAGEREF _Toc374004580 \h </w:instrText>
      </w:r>
      <w:r w:rsidR="00F1609D">
        <w:fldChar w:fldCharType="separate"/>
      </w:r>
      <w:r w:rsidR="00BD0696">
        <w:t>5</w:t>
      </w:r>
      <w:r w:rsidR="00F1609D">
        <w:fldChar w:fldCharType="end"/>
      </w:r>
    </w:p>
    <w:p w:rsidR="00596239" w:rsidRDefault="00596239">
      <w:pPr>
        <w:pStyle w:val="TOC1"/>
        <w:rPr>
          <w:rFonts w:asciiTheme="minorHAnsi" w:eastAsiaTheme="minorEastAsia" w:hAnsiTheme="minorHAnsi" w:cstheme="minorBidi"/>
          <w:color w:val="auto"/>
          <w:sz w:val="22"/>
          <w:szCs w:val="22"/>
          <w:lang w:eastAsia="en-AU"/>
        </w:rPr>
      </w:pPr>
      <w:r>
        <w:t>Section B: Interaction between Indigenous status and academic performance</w:t>
      </w:r>
      <w:r>
        <w:tab/>
      </w:r>
      <w:r w:rsidR="00F1609D">
        <w:fldChar w:fldCharType="begin"/>
      </w:r>
      <w:r>
        <w:instrText xml:space="preserve"> PAGEREF _Toc374004581 \h </w:instrText>
      </w:r>
      <w:r w:rsidR="00F1609D">
        <w:fldChar w:fldCharType="separate"/>
      </w:r>
      <w:r w:rsidR="00BD0696">
        <w:t>9</w:t>
      </w:r>
      <w:r w:rsidR="00F1609D">
        <w:fldChar w:fldCharType="end"/>
      </w:r>
    </w:p>
    <w:p w:rsidR="00596239" w:rsidRDefault="00596239">
      <w:pPr>
        <w:pStyle w:val="TOC1"/>
        <w:rPr>
          <w:rFonts w:asciiTheme="minorHAnsi" w:eastAsiaTheme="minorEastAsia" w:hAnsiTheme="minorHAnsi" w:cstheme="minorBidi"/>
          <w:color w:val="auto"/>
          <w:sz w:val="22"/>
          <w:szCs w:val="22"/>
          <w:lang w:eastAsia="en-AU"/>
        </w:rPr>
      </w:pPr>
      <w:r>
        <w:t>Section C: A structural model of aspirations</w:t>
      </w:r>
      <w:r>
        <w:tab/>
      </w:r>
      <w:r w:rsidR="00F1609D">
        <w:fldChar w:fldCharType="begin"/>
      </w:r>
      <w:r>
        <w:instrText xml:space="preserve"> PAGEREF _Toc374004582 \h </w:instrText>
      </w:r>
      <w:r w:rsidR="00F1609D">
        <w:fldChar w:fldCharType="separate"/>
      </w:r>
      <w:r w:rsidR="00BD0696">
        <w:t>11</w:t>
      </w:r>
      <w:r w:rsidR="00F1609D">
        <w:fldChar w:fldCharType="end"/>
      </w:r>
    </w:p>
    <w:p w:rsidR="00596239" w:rsidRDefault="00596239">
      <w:pPr>
        <w:pStyle w:val="TOC2"/>
        <w:rPr>
          <w:rFonts w:asciiTheme="minorHAnsi" w:eastAsiaTheme="minorEastAsia" w:hAnsiTheme="minorHAnsi" w:cstheme="minorBidi"/>
          <w:color w:val="auto"/>
          <w:sz w:val="22"/>
          <w:szCs w:val="22"/>
          <w:lang w:eastAsia="en-AU"/>
        </w:rPr>
      </w:pPr>
      <w:r>
        <w:t>SEM Background</w:t>
      </w:r>
      <w:r>
        <w:tab/>
      </w:r>
      <w:r w:rsidR="00F1609D">
        <w:fldChar w:fldCharType="begin"/>
      </w:r>
      <w:r>
        <w:instrText xml:space="preserve"> PAGEREF _Toc374004583 \h </w:instrText>
      </w:r>
      <w:r w:rsidR="00F1609D">
        <w:fldChar w:fldCharType="separate"/>
      </w:r>
      <w:r w:rsidR="00BD0696">
        <w:t>11</w:t>
      </w:r>
      <w:r w:rsidR="00F1609D">
        <w:fldChar w:fldCharType="end"/>
      </w:r>
    </w:p>
    <w:p w:rsidR="00596239" w:rsidRDefault="00596239">
      <w:pPr>
        <w:pStyle w:val="TOC2"/>
        <w:rPr>
          <w:rFonts w:asciiTheme="minorHAnsi" w:eastAsiaTheme="minorEastAsia" w:hAnsiTheme="minorHAnsi" w:cstheme="minorBidi"/>
          <w:color w:val="auto"/>
          <w:sz w:val="22"/>
          <w:szCs w:val="22"/>
          <w:lang w:eastAsia="en-AU"/>
        </w:rPr>
      </w:pPr>
      <w:r>
        <w:t>Data screening</w:t>
      </w:r>
      <w:r>
        <w:tab/>
      </w:r>
      <w:r w:rsidR="00F1609D">
        <w:fldChar w:fldCharType="begin"/>
      </w:r>
      <w:r>
        <w:instrText xml:space="preserve"> PAGEREF _Toc374004584 \h </w:instrText>
      </w:r>
      <w:r w:rsidR="00F1609D">
        <w:fldChar w:fldCharType="separate"/>
      </w:r>
      <w:r w:rsidR="00BD0696">
        <w:t>11</w:t>
      </w:r>
      <w:r w:rsidR="00F1609D">
        <w:fldChar w:fldCharType="end"/>
      </w:r>
    </w:p>
    <w:p w:rsidR="00596239" w:rsidRDefault="00596239">
      <w:pPr>
        <w:pStyle w:val="TOC2"/>
        <w:rPr>
          <w:rFonts w:asciiTheme="minorHAnsi" w:eastAsiaTheme="minorEastAsia" w:hAnsiTheme="minorHAnsi" w:cstheme="minorBidi"/>
          <w:color w:val="auto"/>
          <w:sz w:val="22"/>
          <w:szCs w:val="22"/>
          <w:lang w:eastAsia="en-AU"/>
        </w:rPr>
      </w:pPr>
      <w:r>
        <w:t>Direct and indirect influences on aspirations</w:t>
      </w:r>
      <w:r>
        <w:tab/>
      </w:r>
      <w:r w:rsidR="00F1609D">
        <w:fldChar w:fldCharType="begin"/>
      </w:r>
      <w:r>
        <w:instrText xml:space="preserve"> PAGEREF _Toc374004585 \h </w:instrText>
      </w:r>
      <w:r w:rsidR="00F1609D">
        <w:fldChar w:fldCharType="separate"/>
      </w:r>
      <w:r w:rsidR="00BD0696">
        <w:t>13</w:t>
      </w:r>
      <w:r w:rsidR="00F1609D">
        <w:fldChar w:fldCharType="end"/>
      </w:r>
    </w:p>
    <w:p w:rsidR="00596239" w:rsidRDefault="00596239">
      <w:pPr>
        <w:pStyle w:val="TOC2"/>
        <w:rPr>
          <w:rFonts w:asciiTheme="minorHAnsi" w:eastAsiaTheme="minorEastAsia" w:hAnsiTheme="minorHAnsi" w:cstheme="minorBidi"/>
          <w:color w:val="auto"/>
          <w:sz w:val="22"/>
          <w:szCs w:val="22"/>
          <w:lang w:eastAsia="en-AU"/>
        </w:rPr>
      </w:pPr>
      <w:r>
        <w:t>Interpreting coefficients of structural equation models</w:t>
      </w:r>
      <w:r>
        <w:tab/>
      </w:r>
      <w:r w:rsidR="00F1609D">
        <w:fldChar w:fldCharType="begin"/>
      </w:r>
      <w:r>
        <w:instrText xml:space="preserve"> PAGEREF _Toc374004586 \h </w:instrText>
      </w:r>
      <w:r w:rsidR="00F1609D">
        <w:fldChar w:fldCharType="separate"/>
      </w:r>
      <w:r w:rsidR="00BD0696">
        <w:t>17</w:t>
      </w:r>
      <w:r w:rsidR="00F1609D">
        <w:fldChar w:fldCharType="end"/>
      </w:r>
    </w:p>
    <w:p w:rsidR="00596239" w:rsidRDefault="00596239">
      <w:pPr>
        <w:pStyle w:val="TOC2"/>
        <w:rPr>
          <w:rFonts w:asciiTheme="minorHAnsi" w:eastAsiaTheme="minorEastAsia" w:hAnsiTheme="minorHAnsi" w:cstheme="minorBidi"/>
          <w:color w:val="auto"/>
          <w:sz w:val="22"/>
          <w:szCs w:val="22"/>
          <w:lang w:eastAsia="en-AU"/>
        </w:rPr>
      </w:pPr>
      <w:r>
        <w:t>Results by aspiration outcome</w:t>
      </w:r>
      <w:r>
        <w:tab/>
      </w:r>
      <w:r w:rsidR="00F1609D">
        <w:fldChar w:fldCharType="begin"/>
      </w:r>
      <w:r>
        <w:instrText xml:space="preserve"> PAGEREF _Toc374004587 \h </w:instrText>
      </w:r>
      <w:r w:rsidR="00F1609D">
        <w:fldChar w:fldCharType="separate"/>
      </w:r>
      <w:r w:rsidR="00BD0696">
        <w:t>19</w:t>
      </w:r>
      <w:r w:rsidR="00F1609D">
        <w:fldChar w:fldCharType="end"/>
      </w:r>
    </w:p>
    <w:p w:rsidR="00596239" w:rsidRDefault="00596239">
      <w:pPr>
        <w:pStyle w:val="TOC2"/>
        <w:rPr>
          <w:rFonts w:asciiTheme="minorHAnsi" w:eastAsiaTheme="minorEastAsia" w:hAnsiTheme="minorHAnsi" w:cstheme="minorBidi"/>
          <w:color w:val="auto"/>
          <w:sz w:val="22"/>
          <w:szCs w:val="22"/>
          <w:lang w:eastAsia="en-AU"/>
        </w:rPr>
      </w:pPr>
      <w:r>
        <w:t>Direct effects, indirect effects and total effects</w:t>
      </w:r>
      <w:r>
        <w:tab/>
      </w:r>
      <w:r w:rsidR="00F1609D">
        <w:fldChar w:fldCharType="begin"/>
      </w:r>
      <w:r>
        <w:instrText xml:space="preserve"> PAGEREF _Toc374004588 \h </w:instrText>
      </w:r>
      <w:r w:rsidR="00F1609D">
        <w:fldChar w:fldCharType="separate"/>
      </w:r>
      <w:r w:rsidR="00BD0696">
        <w:t>20</w:t>
      </w:r>
      <w:r w:rsidR="00F1609D">
        <w:fldChar w:fldCharType="end"/>
      </w:r>
    </w:p>
    <w:p w:rsidR="00596239" w:rsidRDefault="00596239">
      <w:pPr>
        <w:pStyle w:val="TOC2"/>
        <w:rPr>
          <w:rFonts w:asciiTheme="minorHAnsi" w:eastAsiaTheme="minorEastAsia" w:hAnsiTheme="minorHAnsi" w:cstheme="minorBidi"/>
          <w:color w:val="auto"/>
          <w:sz w:val="22"/>
          <w:szCs w:val="22"/>
          <w:lang w:eastAsia="en-AU"/>
        </w:rPr>
      </w:pPr>
      <w:r>
        <w:t>University plans</w:t>
      </w:r>
      <w:r>
        <w:tab/>
      </w:r>
      <w:r w:rsidR="00F1609D">
        <w:fldChar w:fldCharType="begin"/>
      </w:r>
      <w:r>
        <w:instrText xml:space="preserve"> PAGEREF _Toc374004589 \h </w:instrText>
      </w:r>
      <w:r w:rsidR="00F1609D">
        <w:fldChar w:fldCharType="separate"/>
      </w:r>
      <w:r w:rsidR="00BD0696">
        <w:t>20</w:t>
      </w:r>
      <w:r w:rsidR="00F1609D">
        <w:fldChar w:fldCharType="end"/>
      </w:r>
    </w:p>
    <w:p w:rsidR="00596239" w:rsidRDefault="00596239">
      <w:pPr>
        <w:pStyle w:val="TOC2"/>
        <w:rPr>
          <w:rFonts w:asciiTheme="minorHAnsi" w:eastAsiaTheme="minorEastAsia" w:hAnsiTheme="minorHAnsi" w:cstheme="minorBidi"/>
          <w:color w:val="auto"/>
          <w:sz w:val="22"/>
          <w:szCs w:val="22"/>
          <w:lang w:eastAsia="en-AU"/>
        </w:rPr>
      </w:pPr>
      <w:r>
        <w:t>Occupational aspirations</w:t>
      </w:r>
      <w:r>
        <w:tab/>
      </w:r>
      <w:r w:rsidR="00F1609D">
        <w:fldChar w:fldCharType="begin"/>
      </w:r>
      <w:r>
        <w:instrText xml:space="preserve"> PAGEREF _Toc374004590 \h </w:instrText>
      </w:r>
      <w:r w:rsidR="00F1609D">
        <w:fldChar w:fldCharType="separate"/>
      </w:r>
      <w:r w:rsidR="00BD0696">
        <w:t>21</w:t>
      </w:r>
      <w:r w:rsidR="00F1609D">
        <w:fldChar w:fldCharType="end"/>
      </w:r>
    </w:p>
    <w:p w:rsidR="00596239" w:rsidRDefault="00596239">
      <w:pPr>
        <w:pStyle w:val="TOC2"/>
        <w:rPr>
          <w:rFonts w:asciiTheme="minorHAnsi" w:eastAsiaTheme="minorEastAsia" w:hAnsiTheme="minorHAnsi" w:cstheme="minorBidi"/>
          <w:color w:val="auto"/>
          <w:sz w:val="22"/>
          <w:szCs w:val="22"/>
          <w:lang w:eastAsia="en-AU"/>
        </w:rPr>
      </w:pPr>
      <w:r>
        <w:t>Summary of results</w:t>
      </w:r>
      <w:r>
        <w:tab/>
      </w:r>
      <w:r w:rsidR="00F1609D">
        <w:fldChar w:fldCharType="begin"/>
      </w:r>
      <w:r>
        <w:instrText xml:space="preserve"> PAGEREF _Toc374004591 \h </w:instrText>
      </w:r>
      <w:r w:rsidR="00F1609D">
        <w:fldChar w:fldCharType="separate"/>
      </w:r>
      <w:r w:rsidR="00BD0696">
        <w:t>21</w:t>
      </w:r>
      <w:r w:rsidR="00F1609D">
        <w:fldChar w:fldCharType="end"/>
      </w:r>
    </w:p>
    <w:p w:rsidR="00596239" w:rsidRDefault="00596239">
      <w:pPr>
        <w:pStyle w:val="TOC2"/>
        <w:rPr>
          <w:rFonts w:asciiTheme="minorHAnsi" w:eastAsiaTheme="minorEastAsia" w:hAnsiTheme="minorHAnsi" w:cstheme="minorBidi"/>
          <w:color w:val="auto"/>
          <w:sz w:val="22"/>
          <w:szCs w:val="22"/>
          <w:lang w:eastAsia="en-AU"/>
        </w:rPr>
      </w:pPr>
      <w:r>
        <w:t>Assessing model fit</w:t>
      </w:r>
      <w:r>
        <w:tab/>
      </w:r>
      <w:r w:rsidR="00F1609D">
        <w:fldChar w:fldCharType="begin"/>
      </w:r>
      <w:r>
        <w:instrText xml:space="preserve"> PAGEREF _Toc374004592 \h </w:instrText>
      </w:r>
      <w:r w:rsidR="00F1609D">
        <w:fldChar w:fldCharType="separate"/>
      </w:r>
      <w:r w:rsidR="00BD0696">
        <w:t>22</w:t>
      </w:r>
      <w:r w:rsidR="00F1609D">
        <w:fldChar w:fldCharType="end"/>
      </w:r>
    </w:p>
    <w:p w:rsidR="00596239" w:rsidRDefault="00596239">
      <w:pPr>
        <w:pStyle w:val="TOC2"/>
        <w:rPr>
          <w:rFonts w:asciiTheme="minorHAnsi" w:eastAsiaTheme="minorEastAsia" w:hAnsiTheme="minorHAnsi" w:cstheme="minorBidi"/>
          <w:color w:val="auto"/>
          <w:sz w:val="22"/>
          <w:szCs w:val="22"/>
          <w:lang w:eastAsia="en-AU"/>
        </w:rPr>
      </w:pPr>
      <w:r>
        <w:t>Detailed SEM results by outcome</w:t>
      </w:r>
      <w:r>
        <w:tab/>
      </w:r>
      <w:r w:rsidR="00F1609D">
        <w:fldChar w:fldCharType="begin"/>
      </w:r>
      <w:r>
        <w:instrText xml:space="preserve"> PAGEREF _Toc374004593 \h </w:instrText>
      </w:r>
      <w:r w:rsidR="00F1609D">
        <w:fldChar w:fldCharType="separate"/>
      </w:r>
      <w:r w:rsidR="00BD0696">
        <w:t>22</w:t>
      </w:r>
      <w:r w:rsidR="00F1609D">
        <w:fldChar w:fldCharType="end"/>
      </w:r>
    </w:p>
    <w:p w:rsidR="00596239" w:rsidRDefault="00596239">
      <w:pPr>
        <w:pStyle w:val="TOC1"/>
        <w:rPr>
          <w:rFonts w:asciiTheme="minorHAnsi" w:eastAsiaTheme="minorEastAsia" w:hAnsiTheme="minorHAnsi" w:cstheme="minorBidi"/>
          <w:color w:val="auto"/>
          <w:sz w:val="22"/>
          <w:szCs w:val="22"/>
          <w:lang w:eastAsia="en-AU"/>
        </w:rPr>
      </w:pPr>
      <w:r>
        <w:t>Section D: Creating the ‘perceptions of schooling’ measure</w:t>
      </w:r>
      <w:r>
        <w:tab/>
      </w:r>
      <w:r w:rsidR="00F1609D">
        <w:fldChar w:fldCharType="begin"/>
      </w:r>
      <w:r>
        <w:instrText xml:space="preserve"> PAGEREF _Toc374004594 \h </w:instrText>
      </w:r>
      <w:r w:rsidR="00F1609D">
        <w:fldChar w:fldCharType="separate"/>
      </w:r>
      <w:r w:rsidR="00BD0696">
        <w:t>37</w:t>
      </w:r>
      <w:r w:rsidR="00F1609D">
        <w:fldChar w:fldCharType="end"/>
      </w:r>
    </w:p>
    <w:p w:rsidR="00596239" w:rsidRDefault="00596239">
      <w:pPr>
        <w:pStyle w:val="TOC1"/>
        <w:rPr>
          <w:rFonts w:asciiTheme="minorHAnsi" w:eastAsiaTheme="minorEastAsia" w:hAnsiTheme="minorHAnsi" w:cstheme="minorBidi"/>
          <w:color w:val="auto"/>
          <w:sz w:val="22"/>
          <w:szCs w:val="22"/>
          <w:lang w:eastAsia="en-AU"/>
        </w:rPr>
      </w:pPr>
      <w:r>
        <w:t>References</w:t>
      </w:r>
      <w:r>
        <w:tab/>
      </w:r>
      <w:r w:rsidR="00F1609D">
        <w:fldChar w:fldCharType="begin"/>
      </w:r>
      <w:r>
        <w:instrText xml:space="preserve"> PAGEREF _Toc374004595 \h </w:instrText>
      </w:r>
      <w:r w:rsidR="00F1609D">
        <w:fldChar w:fldCharType="separate"/>
      </w:r>
      <w:r w:rsidR="00BD0696">
        <w:t>40</w:t>
      </w:r>
      <w:r w:rsidR="00F1609D">
        <w:fldChar w:fldCharType="end"/>
      </w:r>
    </w:p>
    <w:p w:rsidR="004E7227" w:rsidRDefault="00F1609D" w:rsidP="0048643A">
      <w:pPr>
        <w:pStyle w:val="Text"/>
      </w:pPr>
      <w:r w:rsidRPr="009775C7">
        <w:fldChar w:fldCharType="end"/>
      </w:r>
    </w:p>
    <w:p w:rsidR="005B780E" w:rsidRDefault="005B780E" w:rsidP="0048643A">
      <w:pPr>
        <w:pStyle w:val="Text"/>
      </w:pPr>
    </w:p>
    <w:p w:rsidR="005B780E" w:rsidRDefault="005B780E" w:rsidP="0048643A">
      <w:pPr>
        <w:pStyle w:val="Text"/>
      </w:pPr>
    </w:p>
    <w:p w:rsidR="004E7227" w:rsidRDefault="004E7227" w:rsidP="0048643A">
      <w:pPr>
        <w:pStyle w:val="Text"/>
        <w:rPr>
          <w:rFonts w:ascii="Tahoma" w:hAnsi="Tahoma" w:cs="Tahoma"/>
          <w:color w:val="000000"/>
          <w:kern w:val="28"/>
          <w:sz w:val="56"/>
          <w:szCs w:val="56"/>
        </w:rPr>
      </w:pPr>
      <w:r>
        <w:br w:type="page"/>
      </w:r>
    </w:p>
    <w:p w:rsidR="004E7227" w:rsidRDefault="004E7227" w:rsidP="004E7227">
      <w:pPr>
        <w:pStyle w:val="Heading1"/>
      </w:pPr>
      <w:bookmarkStart w:id="10" w:name="_Toc374004577"/>
      <w:r>
        <w:lastRenderedPageBreak/>
        <w:t>Tables and figures</w:t>
      </w:r>
      <w:bookmarkEnd w:id="10"/>
    </w:p>
    <w:p w:rsidR="004E7227" w:rsidRDefault="004E7227" w:rsidP="004E7227">
      <w:pPr>
        <w:pStyle w:val="Heading2"/>
      </w:pPr>
      <w:bookmarkStart w:id="11" w:name="_Toc296497516"/>
      <w:bookmarkStart w:id="12" w:name="_Toc298162801"/>
      <w:bookmarkStart w:id="13" w:name="_Toc374004578"/>
      <w:r>
        <w:t>Tables</w:t>
      </w:r>
      <w:bookmarkEnd w:id="11"/>
      <w:bookmarkEnd w:id="12"/>
      <w:bookmarkEnd w:id="13"/>
    </w:p>
    <w:p w:rsidR="00596239" w:rsidRDefault="00F1609D"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fldChar w:fldCharType="begin"/>
      </w:r>
      <w:r w:rsidR="004E7227">
        <w:instrText xml:space="preserve"> TOC \f F \t "tabletitle" \c </w:instrText>
      </w:r>
      <w:r>
        <w:fldChar w:fldCharType="separate"/>
      </w:r>
      <w:r w:rsidR="00596239">
        <w:t>A1</w:t>
      </w:r>
      <w:r w:rsidR="00596239">
        <w:rPr>
          <w:rFonts w:asciiTheme="minorHAnsi" w:eastAsiaTheme="minorEastAsia" w:hAnsiTheme="minorHAnsi" w:cstheme="minorBidi"/>
          <w:color w:val="auto"/>
          <w:sz w:val="22"/>
          <w:szCs w:val="22"/>
          <w:lang w:eastAsia="en-AU"/>
        </w:rPr>
        <w:tab/>
      </w:r>
      <w:r w:rsidR="00596239">
        <w:t>Descriptive statistics for socio-demographic predictor variables (unweighted)</w:t>
      </w:r>
      <w:r w:rsidR="00596239">
        <w:tab/>
      </w:r>
      <w:r>
        <w:fldChar w:fldCharType="begin"/>
      </w:r>
      <w:r w:rsidR="00596239">
        <w:instrText xml:space="preserve"> PAGEREF _Toc374004596 \h </w:instrText>
      </w:r>
      <w:r>
        <w:fldChar w:fldCharType="separate"/>
      </w:r>
      <w:r w:rsidR="00BD0696">
        <w:t>5</w:t>
      </w:r>
      <w:r>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A2</w:t>
      </w:r>
      <w:r>
        <w:rPr>
          <w:rFonts w:asciiTheme="minorHAnsi" w:eastAsiaTheme="minorEastAsia" w:hAnsiTheme="minorHAnsi" w:cstheme="minorBidi"/>
          <w:color w:val="auto"/>
          <w:sz w:val="22"/>
          <w:szCs w:val="22"/>
          <w:lang w:eastAsia="en-AU"/>
        </w:rPr>
        <w:tab/>
      </w:r>
      <w:r>
        <w:t>Descriptive statistics for perception of schooling predictor variables (unweighted)</w:t>
      </w:r>
      <w:r>
        <w:tab/>
      </w:r>
      <w:r w:rsidR="00F1609D">
        <w:fldChar w:fldCharType="begin"/>
      </w:r>
      <w:r>
        <w:instrText xml:space="preserve"> PAGEREF _Toc374004597 \h </w:instrText>
      </w:r>
      <w:r w:rsidR="00F1609D">
        <w:fldChar w:fldCharType="separate"/>
      </w:r>
      <w:r w:rsidR="00BD0696">
        <w:t>6</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A3</w:t>
      </w:r>
      <w:r>
        <w:rPr>
          <w:rFonts w:asciiTheme="minorHAnsi" w:eastAsiaTheme="minorEastAsia" w:hAnsiTheme="minorHAnsi" w:cstheme="minorBidi"/>
          <w:color w:val="auto"/>
          <w:sz w:val="22"/>
          <w:szCs w:val="22"/>
          <w:lang w:eastAsia="en-AU"/>
        </w:rPr>
        <w:tab/>
      </w:r>
      <w:r>
        <w:t>Descriptive statistics for outcome variables (unweighted)</w:t>
      </w:r>
      <w:r>
        <w:tab/>
      </w:r>
      <w:r w:rsidR="00F1609D">
        <w:fldChar w:fldCharType="begin"/>
      </w:r>
      <w:r>
        <w:instrText xml:space="preserve"> PAGEREF _Toc374004598 \h </w:instrText>
      </w:r>
      <w:r w:rsidR="00F1609D">
        <w:fldChar w:fldCharType="separate"/>
      </w:r>
      <w:r w:rsidR="00BD0696">
        <w:t>8</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B1</w:t>
      </w:r>
      <w:r>
        <w:rPr>
          <w:rFonts w:asciiTheme="minorHAnsi" w:eastAsiaTheme="minorEastAsia" w:hAnsiTheme="minorHAnsi" w:cstheme="minorBidi"/>
          <w:color w:val="auto"/>
          <w:sz w:val="22"/>
          <w:szCs w:val="22"/>
          <w:lang w:eastAsia="en-AU"/>
        </w:rPr>
        <w:tab/>
      </w:r>
      <w:r w:rsidRPr="008C47B0">
        <w:rPr>
          <w:rFonts w:eastAsia="Calibri"/>
        </w:rPr>
        <w:t>Cross-tabulation of Indigenous status and plans to complete Year 12</w:t>
      </w:r>
      <w:r>
        <w:tab/>
      </w:r>
      <w:r w:rsidR="00F1609D">
        <w:fldChar w:fldCharType="begin"/>
      </w:r>
      <w:r>
        <w:instrText xml:space="preserve"> PAGEREF _Toc374004599 \h </w:instrText>
      </w:r>
      <w:r w:rsidR="00F1609D">
        <w:fldChar w:fldCharType="separate"/>
      </w:r>
      <w:r w:rsidR="00BD0696">
        <w:t>9</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B2</w:t>
      </w:r>
      <w:r>
        <w:rPr>
          <w:rFonts w:asciiTheme="minorHAnsi" w:eastAsiaTheme="minorEastAsia" w:hAnsiTheme="minorHAnsi" w:cstheme="minorBidi"/>
          <w:color w:val="auto"/>
          <w:sz w:val="22"/>
          <w:szCs w:val="22"/>
          <w:lang w:eastAsia="en-AU"/>
        </w:rPr>
        <w:tab/>
      </w:r>
      <w:r w:rsidRPr="008C47B0">
        <w:rPr>
          <w:rFonts w:eastAsia="Calibri"/>
        </w:rPr>
        <w:t>Cross-tabulation of Indigenous status, plans to complete Year 12, and PISA score</w:t>
      </w:r>
      <w:r>
        <w:tab/>
      </w:r>
      <w:r w:rsidR="00F1609D">
        <w:fldChar w:fldCharType="begin"/>
      </w:r>
      <w:r>
        <w:instrText xml:space="preserve"> PAGEREF _Toc374004600 \h </w:instrText>
      </w:r>
      <w:r w:rsidR="00F1609D">
        <w:fldChar w:fldCharType="separate"/>
      </w:r>
      <w:r w:rsidR="00BD0696">
        <w:t>9</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B3</w:t>
      </w:r>
      <w:r>
        <w:rPr>
          <w:rFonts w:asciiTheme="minorHAnsi" w:eastAsiaTheme="minorEastAsia" w:hAnsiTheme="minorHAnsi" w:cstheme="minorBidi"/>
          <w:color w:val="auto"/>
          <w:sz w:val="22"/>
          <w:szCs w:val="22"/>
          <w:lang w:eastAsia="en-AU"/>
        </w:rPr>
        <w:tab/>
      </w:r>
      <w:r w:rsidRPr="008C47B0">
        <w:rPr>
          <w:rFonts w:eastAsia="Calibri"/>
        </w:rPr>
        <w:t>Cross-tabulation of Indigenous status and parents’ higher education aspirations</w:t>
      </w:r>
      <w:r>
        <w:tab/>
      </w:r>
      <w:r w:rsidR="00F1609D">
        <w:fldChar w:fldCharType="begin"/>
      </w:r>
      <w:r>
        <w:instrText xml:space="preserve"> PAGEREF _Toc374004601 \h </w:instrText>
      </w:r>
      <w:r w:rsidR="00F1609D">
        <w:fldChar w:fldCharType="separate"/>
      </w:r>
      <w:r w:rsidR="00BD0696">
        <w:t>10</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C1</w:t>
      </w:r>
      <w:r>
        <w:rPr>
          <w:rFonts w:asciiTheme="minorHAnsi" w:eastAsiaTheme="minorEastAsia" w:hAnsiTheme="minorHAnsi" w:cstheme="minorBidi"/>
          <w:color w:val="auto"/>
          <w:sz w:val="22"/>
          <w:szCs w:val="22"/>
          <w:lang w:eastAsia="en-AU"/>
        </w:rPr>
        <w:tab/>
      </w:r>
      <w:r>
        <w:t>Variances of the predictors</w:t>
      </w:r>
      <w:r>
        <w:tab/>
      </w:r>
      <w:r w:rsidR="00F1609D">
        <w:fldChar w:fldCharType="begin"/>
      </w:r>
      <w:r>
        <w:instrText xml:space="preserve"> PAGEREF _Toc374004602 \h </w:instrText>
      </w:r>
      <w:r w:rsidR="00F1609D">
        <w:fldChar w:fldCharType="separate"/>
      </w:r>
      <w:r w:rsidR="00BD0696">
        <w:t>13</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C2</w:t>
      </w:r>
      <w:r>
        <w:rPr>
          <w:rFonts w:asciiTheme="minorHAnsi" w:eastAsiaTheme="minorEastAsia" w:hAnsiTheme="minorHAnsi" w:cstheme="minorBidi"/>
          <w:color w:val="auto"/>
          <w:sz w:val="22"/>
          <w:szCs w:val="22"/>
          <w:lang w:eastAsia="en-AU"/>
        </w:rPr>
        <w:tab/>
      </w:r>
      <w:r>
        <w:t>Measures comprising each latent construct</w:t>
      </w:r>
      <w:r>
        <w:tab/>
      </w:r>
      <w:r w:rsidR="00F1609D">
        <w:fldChar w:fldCharType="begin"/>
      </w:r>
      <w:r>
        <w:instrText xml:space="preserve"> PAGEREF _Toc374004603 \h </w:instrText>
      </w:r>
      <w:r w:rsidR="00F1609D">
        <w:fldChar w:fldCharType="separate"/>
      </w:r>
      <w:r w:rsidR="00BD0696">
        <w:t>14</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C3</w:t>
      </w:r>
      <w:r>
        <w:rPr>
          <w:rFonts w:asciiTheme="minorHAnsi" w:eastAsiaTheme="minorEastAsia" w:hAnsiTheme="minorHAnsi" w:cstheme="minorBidi"/>
          <w:color w:val="auto"/>
          <w:sz w:val="22"/>
          <w:szCs w:val="22"/>
          <w:lang w:eastAsia="en-AU"/>
        </w:rPr>
        <w:tab/>
      </w:r>
      <w:r w:rsidRPr="008C47B0">
        <w:rPr>
          <w:rFonts w:eastAsia="Calibri"/>
        </w:rPr>
        <w:t>Summary of total effects across outcomes</w:t>
      </w:r>
      <w:r>
        <w:tab/>
      </w:r>
      <w:r w:rsidR="00F1609D">
        <w:fldChar w:fldCharType="begin"/>
      </w:r>
      <w:r>
        <w:instrText xml:space="preserve"> PAGEREF _Toc374004604 \h </w:instrText>
      </w:r>
      <w:r w:rsidR="00F1609D">
        <w:fldChar w:fldCharType="separate"/>
      </w:r>
      <w:r w:rsidR="00BD0696">
        <w:t>21</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C4</w:t>
      </w:r>
      <w:r>
        <w:rPr>
          <w:rFonts w:asciiTheme="minorHAnsi" w:eastAsiaTheme="minorEastAsia" w:hAnsiTheme="minorHAnsi" w:cstheme="minorBidi"/>
          <w:color w:val="auto"/>
          <w:sz w:val="22"/>
          <w:szCs w:val="22"/>
          <w:lang w:eastAsia="en-AU"/>
        </w:rPr>
        <w:tab/>
      </w:r>
      <w:r w:rsidRPr="008C47B0">
        <w:rPr>
          <w:rFonts w:eastAsia="Calibri"/>
        </w:rPr>
        <w:t>Summary of the fit criteria to apply, dependant on sample size</w:t>
      </w:r>
      <w:r>
        <w:tab/>
      </w:r>
      <w:r w:rsidR="00F1609D">
        <w:fldChar w:fldCharType="begin"/>
      </w:r>
      <w:r>
        <w:instrText xml:space="preserve"> PAGEREF _Toc374004605 \h </w:instrText>
      </w:r>
      <w:r w:rsidR="00F1609D">
        <w:fldChar w:fldCharType="separate"/>
      </w:r>
      <w:r w:rsidR="00BD0696">
        <w:t>22</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C5</w:t>
      </w:r>
      <w:r>
        <w:rPr>
          <w:rFonts w:asciiTheme="minorHAnsi" w:eastAsiaTheme="minorEastAsia" w:hAnsiTheme="minorHAnsi" w:cstheme="minorBidi"/>
          <w:color w:val="auto"/>
          <w:sz w:val="22"/>
          <w:szCs w:val="22"/>
          <w:lang w:eastAsia="en-AU"/>
        </w:rPr>
        <w:tab/>
      </w:r>
      <w:r>
        <w:t>Summary of model fit statistics across all outcomes (n = 13 628)</w:t>
      </w:r>
      <w:r>
        <w:tab/>
      </w:r>
      <w:r w:rsidR="00F1609D">
        <w:fldChar w:fldCharType="begin"/>
      </w:r>
      <w:r>
        <w:instrText xml:space="preserve"> PAGEREF _Toc374004606 \h </w:instrText>
      </w:r>
      <w:r w:rsidR="00F1609D">
        <w:fldChar w:fldCharType="separate"/>
      </w:r>
      <w:r w:rsidR="00BD0696">
        <w:t>22</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C6</w:t>
      </w:r>
      <w:r>
        <w:rPr>
          <w:rFonts w:asciiTheme="minorHAnsi" w:eastAsiaTheme="minorEastAsia" w:hAnsiTheme="minorHAnsi" w:cstheme="minorBidi"/>
          <w:color w:val="auto"/>
          <w:sz w:val="22"/>
          <w:szCs w:val="22"/>
          <w:lang w:eastAsia="en-AU"/>
        </w:rPr>
        <w:tab/>
      </w:r>
      <w:r>
        <w:t>Covariance matrix for Year 12 aspirations</w:t>
      </w:r>
      <w:r>
        <w:tab/>
      </w:r>
      <w:r w:rsidR="00F1609D">
        <w:fldChar w:fldCharType="begin"/>
      </w:r>
      <w:r>
        <w:instrText xml:space="preserve"> PAGEREF _Toc374004607 \h </w:instrText>
      </w:r>
      <w:r w:rsidR="00F1609D">
        <w:fldChar w:fldCharType="separate"/>
      </w:r>
      <w:r w:rsidR="00BD0696">
        <w:t>23</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C7</w:t>
      </w:r>
      <w:r>
        <w:rPr>
          <w:rFonts w:asciiTheme="minorHAnsi" w:eastAsiaTheme="minorEastAsia" w:hAnsiTheme="minorHAnsi" w:cstheme="minorBidi"/>
          <w:color w:val="auto"/>
          <w:sz w:val="22"/>
          <w:szCs w:val="22"/>
          <w:lang w:eastAsia="en-AU"/>
        </w:rPr>
        <w:tab/>
      </w:r>
      <w:r>
        <w:t>Covariance matrix for university aspirations</w:t>
      </w:r>
      <w:r>
        <w:tab/>
      </w:r>
      <w:r w:rsidR="00F1609D">
        <w:fldChar w:fldCharType="begin"/>
      </w:r>
      <w:r>
        <w:instrText xml:space="preserve"> PAGEREF _Toc374004608 \h </w:instrText>
      </w:r>
      <w:r w:rsidR="00F1609D">
        <w:fldChar w:fldCharType="separate"/>
      </w:r>
      <w:r w:rsidR="00BD0696">
        <w:t>26</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C8</w:t>
      </w:r>
      <w:r>
        <w:rPr>
          <w:rFonts w:asciiTheme="minorHAnsi" w:eastAsiaTheme="minorEastAsia" w:hAnsiTheme="minorHAnsi" w:cstheme="minorBidi"/>
          <w:color w:val="auto"/>
          <w:sz w:val="22"/>
          <w:szCs w:val="22"/>
          <w:lang w:eastAsia="en-AU"/>
        </w:rPr>
        <w:tab/>
      </w:r>
      <w:r>
        <w:t>Covariance matrix for occupational aspirations</w:t>
      </w:r>
      <w:r>
        <w:tab/>
      </w:r>
      <w:r w:rsidR="00F1609D">
        <w:fldChar w:fldCharType="begin"/>
      </w:r>
      <w:r>
        <w:instrText xml:space="preserve"> PAGEREF _Toc374004609 \h </w:instrText>
      </w:r>
      <w:r w:rsidR="00F1609D">
        <w:fldChar w:fldCharType="separate"/>
      </w:r>
      <w:r w:rsidR="00BD0696">
        <w:t>28</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C9</w:t>
      </w:r>
      <w:r>
        <w:rPr>
          <w:rFonts w:asciiTheme="minorHAnsi" w:eastAsiaTheme="minorEastAsia" w:hAnsiTheme="minorHAnsi" w:cstheme="minorBidi"/>
          <w:color w:val="auto"/>
          <w:sz w:val="22"/>
          <w:szCs w:val="22"/>
          <w:lang w:eastAsia="en-AU"/>
        </w:rPr>
        <w:tab/>
      </w:r>
      <w:r>
        <w:t>Correlation matrix for Year 12 aspirations</w:t>
      </w:r>
      <w:r>
        <w:tab/>
      </w:r>
      <w:r w:rsidR="00F1609D">
        <w:fldChar w:fldCharType="begin"/>
      </w:r>
      <w:r>
        <w:instrText xml:space="preserve"> PAGEREF _Toc374004610 \h </w:instrText>
      </w:r>
      <w:r w:rsidR="00F1609D">
        <w:fldChar w:fldCharType="separate"/>
      </w:r>
      <w:r w:rsidR="00BD0696">
        <w:t>30</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C10</w:t>
      </w:r>
      <w:r>
        <w:rPr>
          <w:rFonts w:asciiTheme="minorHAnsi" w:eastAsiaTheme="minorEastAsia" w:hAnsiTheme="minorHAnsi" w:cstheme="minorBidi"/>
          <w:color w:val="auto"/>
          <w:sz w:val="22"/>
          <w:szCs w:val="22"/>
          <w:lang w:eastAsia="en-AU"/>
        </w:rPr>
        <w:tab/>
      </w:r>
      <w:r>
        <w:t xml:space="preserve"> Correlation matrix for university aspirations</w:t>
      </w:r>
      <w:r>
        <w:tab/>
      </w:r>
      <w:r w:rsidR="00F1609D">
        <w:fldChar w:fldCharType="begin"/>
      </w:r>
      <w:r>
        <w:instrText xml:space="preserve"> PAGEREF _Toc374004611 \h </w:instrText>
      </w:r>
      <w:r w:rsidR="00F1609D">
        <w:fldChar w:fldCharType="separate"/>
      </w:r>
      <w:r w:rsidR="00BD0696">
        <w:t>32</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C11</w:t>
      </w:r>
      <w:r>
        <w:rPr>
          <w:rFonts w:asciiTheme="minorHAnsi" w:eastAsiaTheme="minorEastAsia" w:hAnsiTheme="minorHAnsi" w:cstheme="minorBidi"/>
          <w:color w:val="auto"/>
          <w:sz w:val="22"/>
          <w:szCs w:val="22"/>
          <w:lang w:eastAsia="en-AU"/>
        </w:rPr>
        <w:tab/>
      </w:r>
      <w:r>
        <w:t>Correlation matrix for occupational aspirations</w:t>
      </w:r>
      <w:r>
        <w:tab/>
      </w:r>
      <w:r w:rsidR="00F1609D">
        <w:fldChar w:fldCharType="begin"/>
      </w:r>
      <w:r>
        <w:instrText xml:space="preserve"> PAGEREF _Toc374004612 \h </w:instrText>
      </w:r>
      <w:r w:rsidR="00F1609D">
        <w:fldChar w:fldCharType="separate"/>
      </w:r>
      <w:r w:rsidR="00BD0696">
        <w:t>34</w:t>
      </w:r>
      <w:r w:rsidR="00F1609D">
        <w:fldChar w:fldCharType="end"/>
      </w:r>
    </w:p>
    <w:p w:rsidR="00596239" w:rsidRDefault="00F1609D" w:rsidP="00094BD3">
      <w:pPr>
        <w:pStyle w:val="Heading2"/>
        <w:tabs>
          <w:tab w:val="left" w:pos="567"/>
        </w:tabs>
        <w:ind w:left="567" w:hanging="567"/>
        <w:rPr>
          <w:noProof/>
        </w:rPr>
      </w:pPr>
      <w:r>
        <w:fldChar w:fldCharType="end"/>
      </w:r>
      <w:bookmarkStart w:id="14" w:name="_Toc296497517"/>
      <w:bookmarkStart w:id="15" w:name="_Toc298162802"/>
      <w:bookmarkStart w:id="16" w:name="_Toc374004579"/>
      <w:r w:rsidR="004E7227">
        <w:t>Figures</w:t>
      </w:r>
      <w:bookmarkEnd w:id="14"/>
      <w:bookmarkEnd w:id="15"/>
      <w:bookmarkEnd w:id="16"/>
      <w:r>
        <w:rPr>
          <w:rFonts w:ascii="Garamond" w:hAnsi="Garamond"/>
          <w:sz w:val="22"/>
        </w:rPr>
        <w:fldChar w:fldCharType="begin"/>
      </w:r>
      <w:r w:rsidR="004E7227">
        <w:instrText xml:space="preserve"> TOC \t "Figuretitle" \c </w:instrText>
      </w:r>
      <w:r>
        <w:rPr>
          <w:rFonts w:ascii="Garamond" w:hAnsi="Garamond"/>
          <w:sz w:val="22"/>
        </w:rPr>
        <w:fldChar w:fldCharType="separate"/>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C1</w:t>
      </w:r>
      <w:r>
        <w:rPr>
          <w:rFonts w:asciiTheme="minorHAnsi" w:eastAsiaTheme="minorEastAsia" w:hAnsiTheme="minorHAnsi" w:cstheme="minorBidi"/>
          <w:color w:val="auto"/>
          <w:sz w:val="22"/>
          <w:szCs w:val="22"/>
          <w:lang w:eastAsia="en-AU"/>
        </w:rPr>
        <w:tab/>
      </w:r>
      <w:r>
        <w:t>Full structural equation model for Year 12 aspirations</w:t>
      </w:r>
      <w:r>
        <w:tab/>
      </w:r>
      <w:r w:rsidR="00F1609D">
        <w:fldChar w:fldCharType="begin"/>
      </w:r>
      <w:r>
        <w:instrText xml:space="preserve"> PAGEREF _Toc374004613 \h </w:instrText>
      </w:r>
      <w:r w:rsidR="00F1609D">
        <w:fldChar w:fldCharType="separate"/>
      </w:r>
      <w:r w:rsidR="00BD0696">
        <w:t>16</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C2</w:t>
      </w:r>
      <w:r>
        <w:rPr>
          <w:rFonts w:asciiTheme="minorHAnsi" w:eastAsiaTheme="minorEastAsia" w:hAnsiTheme="minorHAnsi" w:cstheme="minorBidi"/>
          <w:color w:val="auto"/>
          <w:sz w:val="22"/>
          <w:szCs w:val="22"/>
          <w:lang w:eastAsia="en-AU"/>
        </w:rPr>
        <w:tab/>
      </w:r>
      <w:r>
        <w:t>Structural model for Year 12 plans</w:t>
      </w:r>
      <w:r>
        <w:tab/>
      </w:r>
      <w:r w:rsidR="00F1609D">
        <w:fldChar w:fldCharType="begin"/>
      </w:r>
      <w:r>
        <w:instrText xml:space="preserve"> PAGEREF _Toc374004614 \h </w:instrText>
      </w:r>
      <w:r w:rsidR="00F1609D">
        <w:fldChar w:fldCharType="separate"/>
      </w:r>
      <w:r w:rsidR="00BD0696">
        <w:t>17</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C3</w:t>
      </w:r>
      <w:r>
        <w:rPr>
          <w:rFonts w:asciiTheme="minorHAnsi" w:eastAsiaTheme="minorEastAsia" w:hAnsiTheme="minorHAnsi" w:cstheme="minorBidi"/>
          <w:color w:val="auto"/>
          <w:sz w:val="22"/>
          <w:szCs w:val="22"/>
          <w:lang w:eastAsia="en-AU"/>
        </w:rPr>
        <w:tab/>
      </w:r>
      <w:r>
        <w:t>Structural model for Year 12 plans</w:t>
      </w:r>
      <w:r>
        <w:tab/>
      </w:r>
      <w:r w:rsidR="00F1609D">
        <w:fldChar w:fldCharType="begin"/>
      </w:r>
      <w:r>
        <w:instrText xml:space="preserve"> PAGEREF _Toc374004615 \h </w:instrText>
      </w:r>
      <w:r w:rsidR="00F1609D">
        <w:fldChar w:fldCharType="separate"/>
      </w:r>
      <w:r w:rsidR="00BD0696">
        <w:t>19</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C4</w:t>
      </w:r>
      <w:r>
        <w:rPr>
          <w:rFonts w:asciiTheme="minorHAnsi" w:eastAsiaTheme="minorEastAsia" w:hAnsiTheme="minorHAnsi" w:cstheme="minorBidi"/>
          <w:color w:val="auto"/>
          <w:sz w:val="22"/>
          <w:szCs w:val="22"/>
          <w:lang w:eastAsia="en-AU"/>
        </w:rPr>
        <w:tab/>
      </w:r>
      <w:r>
        <w:t>Structural model for university plans</w:t>
      </w:r>
      <w:r>
        <w:tab/>
      </w:r>
      <w:r w:rsidR="00F1609D">
        <w:fldChar w:fldCharType="begin"/>
      </w:r>
      <w:r>
        <w:instrText xml:space="preserve"> PAGEREF _Toc374004616 \h </w:instrText>
      </w:r>
      <w:r w:rsidR="00F1609D">
        <w:fldChar w:fldCharType="separate"/>
      </w:r>
      <w:r w:rsidR="00BD0696">
        <w:t>20</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C5</w:t>
      </w:r>
      <w:r>
        <w:rPr>
          <w:rFonts w:asciiTheme="minorHAnsi" w:eastAsiaTheme="minorEastAsia" w:hAnsiTheme="minorHAnsi" w:cstheme="minorBidi"/>
          <w:color w:val="auto"/>
          <w:sz w:val="22"/>
          <w:szCs w:val="22"/>
          <w:lang w:eastAsia="en-AU"/>
        </w:rPr>
        <w:tab/>
      </w:r>
      <w:r>
        <w:t>Structural model for occupational aspirations</w:t>
      </w:r>
      <w:r>
        <w:tab/>
      </w:r>
      <w:r w:rsidR="00F1609D">
        <w:fldChar w:fldCharType="begin"/>
      </w:r>
      <w:r>
        <w:instrText xml:space="preserve"> PAGEREF _Toc374004617 \h </w:instrText>
      </w:r>
      <w:r w:rsidR="00F1609D">
        <w:fldChar w:fldCharType="separate"/>
      </w:r>
      <w:r w:rsidR="00BD0696">
        <w:t>21</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D1</w:t>
      </w:r>
      <w:r>
        <w:rPr>
          <w:rFonts w:asciiTheme="minorHAnsi" w:eastAsiaTheme="minorEastAsia" w:hAnsiTheme="minorHAnsi" w:cstheme="minorBidi"/>
          <w:color w:val="auto"/>
          <w:sz w:val="22"/>
          <w:szCs w:val="22"/>
          <w:lang w:eastAsia="en-AU"/>
        </w:rPr>
        <w:tab/>
      </w:r>
      <w:r>
        <w:t>Scree plot from factor analysis on attitudes toward school</w:t>
      </w:r>
      <w:r>
        <w:tab/>
      </w:r>
      <w:r w:rsidR="00F1609D">
        <w:fldChar w:fldCharType="begin"/>
      </w:r>
      <w:r>
        <w:instrText xml:space="preserve"> PAGEREF _Toc374004618 \h </w:instrText>
      </w:r>
      <w:r w:rsidR="00F1609D">
        <w:fldChar w:fldCharType="separate"/>
      </w:r>
      <w:r w:rsidR="00BD0696">
        <w:t>37</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D2</w:t>
      </w:r>
      <w:r>
        <w:rPr>
          <w:rFonts w:asciiTheme="minorHAnsi" w:eastAsiaTheme="minorEastAsia" w:hAnsiTheme="minorHAnsi" w:cstheme="minorBidi"/>
          <w:color w:val="auto"/>
          <w:sz w:val="22"/>
          <w:szCs w:val="22"/>
          <w:lang w:eastAsia="en-AU"/>
        </w:rPr>
        <w:tab/>
      </w:r>
      <w:r>
        <w:t>Scree plot from factor analysis on perceived student-teacher relations</w:t>
      </w:r>
      <w:r>
        <w:tab/>
      </w:r>
      <w:r w:rsidR="00F1609D">
        <w:fldChar w:fldCharType="begin"/>
      </w:r>
      <w:r>
        <w:instrText xml:space="preserve"> PAGEREF _Toc374004619 \h </w:instrText>
      </w:r>
      <w:r w:rsidR="00F1609D">
        <w:fldChar w:fldCharType="separate"/>
      </w:r>
      <w:r w:rsidR="00BD0696">
        <w:t>38</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D3</w:t>
      </w:r>
      <w:r>
        <w:rPr>
          <w:rFonts w:asciiTheme="minorHAnsi" w:eastAsiaTheme="minorEastAsia" w:hAnsiTheme="minorHAnsi" w:cstheme="minorBidi"/>
          <w:color w:val="auto"/>
          <w:sz w:val="22"/>
          <w:szCs w:val="22"/>
          <w:lang w:eastAsia="en-AU"/>
        </w:rPr>
        <w:tab/>
      </w:r>
      <w:r>
        <w:t>Scree plot from factor analysis on perceived disciplinary climate</w:t>
      </w:r>
      <w:r>
        <w:tab/>
      </w:r>
      <w:r w:rsidR="00F1609D">
        <w:fldChar w:fldCharType="begin"/>
      </w:r>
      <w:r>
        <w:instrText xml:space="preserve"> PAGEREF _Toc374004620 \h </w:instrText>
      </w:r>
      <w:r w:rsidR="00F1609D">
        <w:fldChar w:fldCharType="separate"/>
      </w:r>
      <w:r w:rsidR="00BD0696">
        <w:t>38</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D4</w:t>
      </w:r>
      <w:r>
        <w:rPr>
          <w:rFonts w:asciiTheme="minorHAnsi" w:eastAsiaTheme="minorEastAsia" w:hAnsiTheme="minorHAnsi" w:cstheme="minorBidi"/>
          <w:color w:val="auto"/>
          <w:sz w:val="22"/>
          <w:szCs w:val="22"/>
          <w:lang w:eastAsia="en-AU"/>
        </w:rPr>
        <w:tab/>
      </w:r>
      <w:r>
        <w:t>Scree plot from factor analysis on perceived teacher quality</w:t>
      </w:r>
      <w:r>
        <w:tab/>
      </w:r>
      <w:r w:rsidR="00F1609D">
        <w:fldChar w:fldCharType="begin"/>
      </w:r>
      <w:r>
        <w:instrText xml:space="preserve"> PAGEREF _Toc374004621 \h </w:instrText>
      </w:r>
      <w:r w:rsidR="00F1609D">
        <w:fldChar w:fldCharType="separate"/>
      </w:r>
      <w:r w:rsidR="00BD0696">
        <w:t>39</w:t>
      </w:r>
      <w:r w:rsidR="00F1609D">
        <w:fldChar w:fldCharType="end"/>
      </w:r>
    </w:p>
    <w:p w:rsidR="00596239" w:rsidRDefault="00596239" w:rsidP="00094BD3">
      <w:pPr>
        <w:pStyle w:val="TableofFigures"/>
        <w:tabs>
          <w:tab w:val="clear" w:pos="284"/>
          <w:tab w:val="left" w:pos="567"/>
        </w:tabs>
        <w:ind w:left="567" w:hanging="567"/>
        <w:rPr>
          <w:rFonts w:asciiTheme="minorHAnsi" w:eastAsiaTheme="minorEastAsia" w:hAnsiTheme="minorHAnsi" w:cstheme="minorBidi"/>
          <w:color w:val="auto"/>
          <w:sz w:val="22"/>
          <w:szCs w:val="22"/>
          <w:lang w:eastAsia="en-AU"/>
        </w:rPr>
      </w:pPr>
      <w:r>
        <w:t>D5</w:t>
      </w:r>
      <w:r>
        <w:rPr>
          <w:rFonts w:asciiTheme="minorHAnsi" w:eastAsiaTheme="minorEastAsia" w:hAnsiTheme="minorHAnsi" w:cstheme="minorBidi"/>
          <w:color w:val="auto"/>
          <w:sz w:val="22"/>
          <w:szCs w:val="22"/>
          <w:lang w:eastAsia="en-AU"/>
        </w:rPr>
        <w:tab/>
      </w:r>
      <w:r>
        <w:t>Scree plot from factor analysis on overall perceptions of schooling</w:t>
      </w:r>
      <w:r>
        <w:tab/>
      </w:r>
      <w:r w:rsidR="00F1609D">
        <w:fldChar w:fldCharType="begin"/>
      </w:r>
      <w:r>
        <w:instrText xml:space="preserve"> PAGEREF _Toc374004622 \h </w:instrText>
      </w:r>
      <w:r w:rsidR="00F1609D">
        <w:fldChar w:fldCharType="separate"/>
      </w:r>
      <w:r w:rsidR="00BD0696">
        <w:t>39</w:t>
      </w:r>
      <w:r w:rsidR="00F1609D">
        <w:fldChar w:fldCharType="end"/>
      </w:r>
    </w:p>
    <w:p w:rsidR="004E7227" w:rsidRDefault="00F1609D" w:rsidP="00094BD3">
      <w:pPr>
        <w:pStyle w:val="TableofFigures"/>
        <w:tabs>
          <w:tab w:val="clear" w:pos="284"/>
          <w:tab w:val="left" w:pos="567"/>
        </w:tabs>
        <w:ind w:left="567" w:hanging="567"/>
      </w:pPr>
      <w:r>
        <w:fldChar w:fldCharType="end"/>
      </w:r>
    </w:p>
    <w:p w:rsidR="001959CB" w:rsidRDefault="001959CB" w:rsidP="001959CB">
      <w:pPr>
        <w:pStyle w:val="Heading1"/>
      </w:pPr>
      <w:bookmarkStart w:id="17" w:name="_Toc356986717"/>
      <w:bookmarkStart w:id="18" w:name="_Toc374004580"/>
      <w:r>
        <w:lastRenderedPageBreak/>
        <w:t>Section</w:t>
      </w:r>
      <w:r w:rsidR="00B441E4">
        <w:t xml:space="preserve"> </w:t>
      </w:r>
      <w:r w:rsidR="001343FA">
        <w:t>A</w:t>
      </w:r>
      <w:r>
        <w:t>: Descriptive statistics</w:t>
      </w:r>
      <w:bookmarkEnd w:id="17"/>
      <w:bookmarkEnd w:id="18"/>
    </w:p>
    <w:p w:rsidR="001959CB" w:rsidRDefault="001959CB" w:rsidP="001959CB">
      <w:pPr>
        <w:pStyle w:val="tabletitle"/>
      </w:pPr>
      <w:bookmarkStart w:id="19" w:name="_Toc356988114"/>
      <w:bookmarkStart w:id="20" w:name="_Toc374004596"/>
      <w:r>
        <w:t xml:space="preserve">Table </w:t>
      </w:r>
      <w:r w:rsidR="001343FA">
        <w:t>A</w:t>
      </w:r>
      <w:r>
        <w:t>1</w:t>
      </w:r>
      <w:r>
        <w:tab/>
        <w:t>Descriptive statistics for socio-demographic predictor variables (unweighted)</w:t>
      </w:r>
      <w:bookmarkEnd w:id="19"/>
      <w:bookmarkEnd w:id="20"/>
    </w:p>
    <w:tbl>
      <w:tblPr>
        <w:tblW w:w="0" w:type="auto"/>
        <w:tblLayout w:type="fixed"/>
        <w:tblLook w:val="04A0" w:firstRow="1" w:lastRow="0" w:firstColumn="1" w:lastColumn="0" w:noHBand="0" w:noVBand="1"/>
      </w:tblPr>
      <w:tblGrid>
        <w:gridCol w:w="4077"/>
        <w:gridCol w:w="2410"/>
        <w:gridCol w:w="1151"/>
        <w:gridCol w:w="1366"/>
      </w:tblGrid>
      <w:tr w:rsidR="00E63A2B" w:rsidRPr="00B441E4" w:rsidTr="00B441E4">
        <w:tc>
          <w:tcPr>
            <w:tcW w:w="4077" w:type="dxa"/>
            <w:tcBorders>
              <w:top w:val="single" w:sz="4" w:space="0" w:color="auto"/>
              <w:bottom w:val="single" w:sz="4" w:space="0" w:color="auto"/>
            </w:tcBorders>
          </w:tcPr>
          <w:p w:rsidR="001959CB" w:rsidRPr="00B441E4" w:rsidRDefault="001959CB" w:rsidP="00B441E4">
            <w:pPr>
              <w:pStyle w:val="Tablehead1"/>
              <w:jc w:val="center"/>
              <w:rPr>
                <w:bCs/>
              </w:rPr>
            </w:pPr>
            <w:r w:rsidRPr="00B441E4">
              <w:rPr>
                <w:bCs/>
              </w:rPr>
              <w:t>Predictor</w:t>
            </w:r>
          </w:p>
        </w:tc>
        <w:tc>
          <w:tcPr>
            <w:tcW w:w="2410" w:type="dxa"/>
            <w:tcBorders>
              <w:top w:val="single" w:sz="4" w:space="0" w:color="auto"/>
              <w:bottom w:val="single" w:sz="4" w:space="0" w:color="auto"/>
            </w:tcBorders>
          </w:tcPr>
          <w:p w:rsidR="001959CB" w:rsidRPr="00B441E4" w:rsidRDefault="001959CB" w:rsidP="00B441E4">
            <w:pPr>
              <w:pStyle w:val="Tablehead1"/>
              <w:jc w:val="center"/>
              <w:rPr>
                <w:bCs/>
              </w:rPr>
            </w:pPr>
            <w:r w:rsidRPr="00B441E4">
              <w:rPr>
                <w:bCs/>
              </w:rPr>
              <w:t>Categories</w:t>
            </w:r>
          </w:p>
        </w:tc>
        <w:tc>
          <w:tcPr>
            <w:tcW w:w="1151" w:type="dxa"/>
            <w:tcBorders>
              <w:top w:val="single" w:sz="4" w:space="0" w:color="auto"/>
              <w:bottom w:val="single" w:sz="4" w:space="0" w:color="auto"/>
            </w:tcBorders>
          </w:tcPr>
          <w:p w:rsidR="001959CB" w:rsidRPr="00B441E4" w:rsidRDefault="001959CB" w:rsidP="00B441E4">
            <w:pPr>
              <w:pStyle w:val="Tablehead1"/>
              <w:jc w:val="center"/>
              <w:rPr>
                <w:bCs/>
              </w:rPr>
            </w:pPr>
            <w:r w:rsidRPr="00B441E4">
              <w:rPr>
                <w:bCs/>
              </w:rPr>
              <w:t>n</w:t>
            </w:r>
          </w:p>
        </w:tc>
        <w:tc>
          <w:tcPr>
            <w:tcW w:w="1366" w:type="dxa"/>
            <w:tcBorders>
              <w:top w:val="single" w:sz="4" w:space="0" w:color="auto"/>
              <w:bottom w:val="single" w:sz="4" w:space="0" w:color="auto"/>
            </w:tcBorders>
          </w:tcPr>
          <w:p w:rsidR="001959CB" w:rsidRPr="00B441E4" w:rsidRDefault="001959CB" w:rsidP="00B441E4">
            <w:pPr>
              <w:pStyle w:val="Tablehead1"/>
              <w:jc w:val="center"/>
              <w:rPr>
                <w:bCs/>
              </w:rPr>
            </w:pPr>
            <w:r w:rsidRPr="00B441E4">
              <w:rPr>
                <w:bCs/>
              </w:rPr>
              <w:t>%</w:t>
            </w:r>
          </w:p>
        </w:tc>
      </w:tr>
      <w:tr w:rsidR="00E63A2B" w:rsidRPr="00E63A2B" w:rsidTr="00B441E4">
        <w:tc>
          <w:tcPr>
            <w:tcW w:w="4077" w:type="dxa"/>
            <w:tcBorders>
              <w:top w:val="single" w:sz="4" w:space="0" w:color="auto"/>
            </w:tcBorders>
          </w:tcPr>
          <w:p w:rsidR="001959CB" w:rsidRPr="00E63A2B" w:rsidRDefault="001959CB" w:rsidP="00E63A2B">
            <w:pPr>
              <w:pStyle w:val="Tabletext"/>
            </w:pPr>
            <w:r w:rsidRPr="00E63A2B">
              <w:t>Gender</w:t>
            </w:r>
          </w:p>
        </w:tc>
        <w:tc>
          <w:tcPr>
            <w:tcW w:w="2410" w:type="dxa"/>
            <w:tcBorders>
              <w:top w:val="single" w:sz="4" w:space="0" w:color="auto"/>
            </w:tcBorders>
          </w:tcPr>
          <w:p w:rsidR="001959CB" w:rsidRPr="00E63A2B" w:rsidRDefault="001959CB" w:rsidP="00E63A2B">
            <w:pPr>
              <w:pStyle w:val="Tabletext"/>
            </w:pPr>
            <w:r w:rsidRPr="00E63A2B">
              <w:t>Female</w:t>
            </w:r>
          </w:p>
        </w:tc>
        <w:tc>
          <w:tcPr>
            <w:tcW w:w="1151" w:type="dxa"/>
            <w:tcBorders>
              <w:top w:val="single" w:sz="4" w:space="0" w:color="auto"/>
            </w:tcBorders>
          </w:tcPr>
          <w:p w:rsidR="001959CB" w:rsidRPr="00E63A2B" w:rsidRDefault="00D501CE" w:rsidP="00E63A2B">
            <w:pPr>
              <w:pStyle w:val="Tabletext"/>
              <w:jc w:val="right"/>
            </w:pPr>
            <w:r>
              <w:t xml:space="preserve">7 </w:t>
            </w:r>
            <w:r w:rsidR="001959CB" w:rsidRPr="00E63A2B">
              <w:t>231</w:t>
            </w:r>
          </w:p>
        </w:tc>
        <w:tc>
          <w:tcPr>
            <w:tcW w:w="1366" w:type="dxa"/>
            <w:tcBorders>
              <w:top w:val="single" w:sz="4" w:space="0" w:color="auto"/>
            </w:tcBorders>
          </w:tcPr>
          <w:p w:rsidR="001959CB" w:rsidRPr="00E63A2B" w:rsidRDefault="001959CB" w:rsidP="00E63A2B">
            <w:pPr>
              <w:pStyle w:val="Tabletext"/>
              <w:jc w:val="right"/>
            </w:pPr>
            <w:r w:rsidRPr="00E63A2B">
              <w:t>50.74</w:t>
            </w:r>
          </w:p>
        </w:tc>
      </w:tr>
      <w:tr w:rsidR="00E63A2B" w:rsidRPr="00E63A2B" w:rsidTr="00B441E4">
        <w:tc>
          <w:tcPr>
            <w:tcW w:w="4077" w:type="dxa"/>
          </w:tcPr>
          <w:p w:rsidR="001959CB" w:rsidRPr="00E63A2B" w:rsidRDefault="001959CB" w:rsidP="00E63A2B">
            <w:pPr>
              <w:pStyle w:val="Tabletext"/>
            </w:pPr>
          </w:p>
        </w:tc>
        <w:tc>
          <w:tcPr>
            <w:tcW w:w="2410" w:type="dxa"/>
          </w:tcPr>
          <w:p w:rsidR="001959CB" w:rsidRPr="00E63A2B" w:rsidRDefault="001959CB" w:rsidP="00E63A2B">
            <w:pPr>
              <w:pStyle w:val="Tabletext"/>
            </w:pPr>
            <w:r w:rsidRPr="00E63A2B">
              <w:t>Male</w:t>
            </w:r>
          </w:p>
        </w:tc>
        <w:tc>
          <w:tcPr>
            <w:tcW w:w="1151" w:type="dxa"/>
          </w:tcPr>
          <w:p w:rsidR="001959CB" w:rsidRPr="00E63A2B" w:rsidRDefault="00D501CE" w:rsidP="00E63A2B">
            <w:pPr>
              <w:pStyle w:val="Tabletext"/>
              <w:jc w:val="right"/>
            </w:pPr>
            <w:r>
              <w:t xml:space="preserve">7 </w:t>
            </w:r>
            <w:r w:rsidR="001959CB" w:rsidRPr="00E63A2B">
              <w:t>020</w:t>
            </w:r>
          </w:p>
        </w:tc>
        <w:tc>
          <w:tcPr>
            <w:tcW w:w="1366" w:type="dxa"/>
          </w:tcPr>
          <w:p w:rsidR="001959CB" w:rsidRPr="00E63A2B" w:rsidRDefault="001959CB" w:rsidP="00E63A2B">
            <w:pPr>
              <w:pStyle w:val="Tabletext"/>
              <w:jc w:val="right"/>
            </w:pPr>
            <w:r w:rsidRPr="00E63A2B">
              <w:t>49.26</w:t>
            </w:r>
          </w:p>
        </w:tc>
      </w:tr>
      <w:tr w:rsidR="00E63A2B" w:rsidRPr="00E63A2B" w:rsidTr="00B441E4">
        <w:tc>
          <w:tcPr>
            <w:tcW w:w="4077" w:type="dxa"/>
          </w:tcPr>
          <w:p w:rsidR="001959CB" w:rsidRPr="00E63A2B" w:rsidRDefault="001959CB" w:rsidP="00E63A2B">
            <w:pPr>
              <w:pStyle w:val="Tabletext"/>
            </w:pPr>
            <w:r w:rsidRPr="00E63A2B">
              <w:t>Indigenous status</w:t>
            </w:r>
          </w:p>
        </w:tc>
        <w:tc>
          <w:tcPr>
            <w:tcW w:w="2410" w:type="dxa"/>
          </w:tcPr>
          <w:p w:rsidR="001959CB" w:rsidRPr="00E63A2B" w:rsidRDefault="001959CB" w:rsidP="00E63A2B">
            <w:pPr>
              <w:pStyle w:val="Tabletext"/>
            </w:pPr>
            <w:r w:rsidRPr="00E63A2B">
              <w:t>Not Indigenous</w:t>
            </w:r>
          </w:p>
        </w:tc>
        <w:tc>
          <w:tcPr>
            <w:tcW w:w="1151" w:type="dxa"/>
          </w:tcPr>
          <w:p w:rsidR="001959CB" w:rsidRPr="00E63A2B" w:rsidRDefault="00D501CE" w:rsidP="00E63A2B">
            <w:pPr>
              <w:pStyle w:val="Tabletext"/>
              <w:jc w:val="right"/>
            </w:pPr>
            <w:r>
              <w:t xml:space="preserve">13 </w:t>
            </w:r>
            <w:r w:rsidR="001959CB" w:rsidRPr="00E63A2B">
              <w:t>108</w:t>
            </w:r>
          </w:p>
        </w:tc>
        <w:tc>
          <w:tcPr>
            <w:tcW w:w="1366" w:type="dxa"/>
          </w:tcPr>
          <w:p w:rsidR="001959CB" w:rsidRPr="00E63A2B" w:rsidRDefault="001959CB" w:rsidP="00E63A2B">
            <w:pPr>
              <w:pStyle w:val="Tabletext"/>
              <w:jc w:val="right"/>
            </w:pPr>
            <w:r w:rsidRPr="00E63A2B">
              <w:t>91.98</w:t>
            </w:r>
          </w:p>
        </w:tc>
      </w:tr>
      <w:tr w:rsidR="00E63A2B" w:rsidRPr="00E63A2B" w:rsidTr="00B441E4">
        <w:tc>
          <w:tcPr>
            <w:tcW w:w="4077" w:type="dxa"/>
          </w:tcPr>
          <w:p w:rsidR="001959CB" w:rsidRPr="00E63A2B" w:rsidRDefault="001959CB" w:rsidP="00E63A2B">
            <w:pPr>
              <w:pStyle w:val="Tabletext"/>
            </w:pPr>
          </w:p>
        </w:tc>
        <w:tc>
          <w:tcPr>
            <w:tcW w:w="2410" w:type="dxa"/>
          </w:tcPr>
          <w:p w:rsidR="001959CB" w:rsidRPr="00E63A2B" w:rsidRDefault="001959CB" w:rsidP="00E63A2B">
            <w:pPr>
              <w:pStyle w:val="Tabletext"/>
            </w:pPr>
            <w:r w:rsidRPr="00E63A2B">
              <w:t>Indigenous</w:t>
            </w:r>
          </w:p>
        </w:tc>
        <w:tc>
          <w:tcPr>
            <w:tcW w:w="1151" w:type="dxa"/>
          </w:tcPr>
          <w:p w:rsidR="001959CB" w:rsidRPr="00E63A2B" w:rsidRDefault="00D501CE" w:rsidP="00E63A2B">
            <w:pPr>
              <w:pStyle w:val="Tabletext"/>
              <w:jc w:val="right"/>
            </w:pPr>
            <w:r>
              <w:t xml:space="preserve">1 </w:t>
            </w:r>
            <w:r w:rsidR="001959CB" w:rsidRPr="00E63A2B">
              <w:t>143</w:t>
            </w:r>
          </w:p>
        </w:tc>
        <w:tc>
          <w:tcPr>
            <w:tcW w:w="1366" w:type="dxa"/>
          </w:tcPr>
          <w:p w:rsidR="001959CB" w:rsidRPr="00E63A2B" w:rsidRDefault="001959CB" w:rsidP="00E63A2B">
            <w:pPr>
              <w:pStyle w:val="Tabletext"/>
              <w:jc w:val="right"/>
            </w:pPr>
            <w:r w:rsidRPr="00E63A2B">
              <w:t>8.02</w:t>
            </w:r>
          </w:p>
        </w:tc>
      </w:tr>
      <w:tr w:rsidR="00E63A2B" w:rsidRPr="00E63A2B" w:rsidTr="00B441E4">
        <w:tc>
          <w:tcPr>
            <w:tcW w:w="4077" w:type="dxa"/>
          </w:tcPr>
          <w:p w:rsidR="001959CB" w:rsidRPr="00E63A2B" w:rsidRDefault="001959CB" w:rsidP="00E63A2B">
            <w:pPr>
              <w:pStyle w:val="Tabletext"/>
            </w:pPr>
            <w:r w:rsidRPr="00E63A2B">
              <w:t>Immigration background</w:t>
            </w:r>
          </w:p>
        </w:tc>
        <w:tc>
          <w:tcPr>
            <w:tcW w:w="2410" w:type="dxa"/>
          </w:tcPr>
          <w:p w:rsidR="001959CB" w:rsidRPr="00E63A2B" w:rsidRDefault="001959CB" w:rsidP="00E63A2B">
            <w:pPr>
              <w:pStyle w:val="Tabletext"/>
            </w:pPr>
            <w:r w:rsidRPr="00E63A2B">
              <w:t>Australian-born students</w:t>
            </w:r>
          </w:p>
        </w:tc>
        <w:tc>
          <w:tcPr>
            <w:tcW w:w="1151" w:type="dxa"/>
          </w:tcPr>
          <w:p w:rsidR="001959CB" w:rsidRPr="00E63A2B" w:rsidRDefault="00D501CE" w:rsidP="00E63A2B">
            <w:pPr>
              <w:pStyle w:val="Tabletext"/>
              <w:jc w:val="right"/>
            </w:pPr>
            <w:r>
              <w:t xml:space="preserve">8 </w:t>
            </w:r>
            <w:r w:rsidR="001959CB" w:rsidRPr="00E63A2B">
              <w:t>396</w:t>
            </w:r>
          </w:p>
        </w:tc>
        <w:tc>
          <w:tcPr>
            <w:tcW w:w="1366" w:type="dxa"/>
          </w:tcPr>
          <w:p w:rsidR="001959CB" w:rsidRPr="00E63A2B" w:rsidRDefault="001959CB" w:rsidP="00E63A2B">
            <w:pPr>
              <w:pStyle w:val="Tabletext"/>
              <w:jc w:val="right"/>
            </w:pPr>
            <w:r w:rsidRPr="00E63A2B">
              <w:t>58.92</w:t>
            </w:r>
          </w:p>
        </w:tc>
      </w:tr>
      <w:tr w:rsidR="00E63A2B" w:rsidRPr="00E63A2B" w:rsidTr="00B441E4">
        <w:tc>
          <w:tcPr>
            <w:tcW w:w="4077" w:type="dxa"/>
          </w:tcPr>
          <w:p w:rsidR="001959CB" w:rsidRPr="00E63A2B" w:rsidRDefault="001959CB" w:rsidP="00E63A2B">
            <w:pPr>
              <w:pStyle w:val="Tabletext"/>
            </w:pPr>
          </w:p>
        </w:tc>
        <w:tc>
          <w:tcPr>
            <w:tcW w:w="2410" w:type="dxa"/>
          </w:tcPr>
          <w:p w:rsidR="001959CB" w:rsidRPr="00E63A2B" w:rsidRDefault="001959CB" w:rsidP="00E63A2B">
            <w:pPr>
              <w:pStyle w:val="Tabletext"/>
            </w:pPr>
            <w:r w:rsidRPr="00E63A2B">
              <w:t>First-generation students</w:t>
            </w:r>
          </w:p>
        </w:tc>
        <w:tc>
          <w:tcPr>
            <w:tcW w:w="1151" w:type="dxa"/>
          </w:tcPr>
          <w:p w:rsidR="001959CB" w:rsidRPr="00E63A2B" w:rsidRDefault="00D501CE" w:rsidP="00E63A2B">
            <w:pPr>
              <w:pStyle w:val="Tabletext"/>
              <w:jc w:val="right"/>
            </w:pPr>
            <w:r>
              <w:t xml:space="preserve">4 </w:t>
            </w:r>
            <w:r w:rsidR="001959CB" w:rsidRPr="00E63A2B">
              <w:t>103</w:t>
            </w:r>
          </w:p>
        </w:tc>
        <w:tc>
          <w:tcPr>
            <w:tcW w:w="1366" w:type="dxa"/>
          </w:tcPr>
          <w:p w:rsidR="001959CB" w:rsidRPr="00E63A2B" w:rsidRDefault="001959CB" w:rsidP="00E63A2B">
            <w:pPr>
              <w:pStyle w:val="Tabletext"/>
              <w:jc w:val="right"/>
            </w:pPr>
            <w:r w:rsidRPr="00E63A2B">
              <w:t>28.79</w:t>
            </w:r>
          </w:p>
        </w:tc>
      </w:tr>
      <w:tr w:rsidR="00E63A2B" w:rsidRPr="00E63A2B" w:rsidTr="00B441E4">
        <w:tc>
          <w:tcPr>
            <w:tcW w:w="4077" w:type="dxa"/>
          </w:tcPr>
          <w:p w:rsidR="001959CB" w:rsidRPr="00E63A2B" w:rsidRDefault="001959CB" w:rsidP="00E63A2B">
            <w:pPr>
              <w:pStyle w:val="Tabletext"/>
            </w:pPr>
          </w:p>
        </w:tc>
        <w:tc>
          <w:tcPr>
            <w:tcW w:w="2410" w:type="dxa"/>
          </w:tcPr>
          <w:p w:rsidR="001959CB" w:rsidRPr="00E63A2B" w:rsidRDefault="001959CB" w:rsidP="00E63A2B">
            <w:pPr>
              <w:pStyle w:val="Tabletext"/>
            </w:pPr>
            <w:r w:rsidRPr="00E63A2B">
              <w:t>Foreign-born students</w:t>
            </w:r>
          </w:p>
        </w:tc>
        <w:tc>
          <w:tcPr>
            <w:tcW w:w="1151" w:type="dxa"/>
          </w:tcPr>
          <w:p w:rsidR="001959CB" w:rsidRPr="00E63A2B" w:rsidRDefault="00D501CE" w:rsidP="00E63A2B">
            <w:pPr>
              <w:pStyle w:val="Tabletext"/>
              <w:jc w:val="right"/>
            </w:pPr>
            <w:r>
              <w:t xml:space="preserve">1 </w:t>
            </w:r>
            <w:r w:rsidR="001959CB" w:rsidRPr="00E63A2B">
              <w:t>365</w:t>
            </w:r>
          </w:p>
        </w:tc>
        <w:tc>
          <w:tcPr>
            <w:tcW w:w="1366" w:type="dxa"/>
          </w:tcPr>
          <w:p w:rsidR="001959CB" w:rsidRPr="00E63A2B" w:rsidRDefault="001959CB" w:rsidP="00E63A2B">
            <w:pPr>
              <w:pStyle w:val="Tabletext"/>
              <w:jc w:val="right"/>
            </w:pPr>
            <w:r w:rsidRPr="00E63A2B">
              <w:t>9.58</w:t>
            </w:r>
          </w:p>
        </w:tc>
      </w:tr>
      <w:tr w:rsidR="00E63A2B" w:rsidRPr="00E63A2B" w:rsidTr="00B441E4">
        <w:tc>
          <w:tcPr>
            <w:tcW w:w="4077" w:type="dxa"/>
          </w:tcPr>
          <w:p w:rsidR="001959CB" w:rsidRPr="00E63A2B" w:rsidRDefault="001959CB" w:rsidP="00E63A2B">
            <w:pPr>
              <w:pStyle w:val="Tabletext"/>
            </w:pPr>
          </w:p>
        </w:tc>
        <w:tc>
          <w:tcPr>
            <w:tcW w:w="2410" w:type="dxa"/>
          </w:tcPr>
          <w:p w:rsidR="001959CB" w:rsidRPr="00E63A2B" w:rsidRDefault="001959CB" w:rsidP="00E63A2B">
            <w:pPr>
              <w:pStyle w:val="Tabletext"/>
              <w:rPr>
                <w:i/>
              </w:rPr>
            </w:pPr>
            <w:r w:rsidRPr="00E63A2B">
              <w:rPr>
                <w:i/>
              </w:rPr>
              <w:t>Missing</w:t>
            </w:r>
          </w:p>
        </w:tc>
        <w:tc>
          <w:tcPr>
            <w:tcW w:w="1151" w:type="dxa"/>
          </w:tcPr>
          <w:p w:rsidR="001959CB" w:rsidRPr="00E63A2B" w:rsidRDefault="001959CB" w:rsidP="00E63A2B">
            <w:pPr>
              <w:pStyle w:val="Tabletext"/>
              <w:jc w:val="right"/>
            </w:pPr>
            <w:r w:rsidRPr="00E63A2B">
              <w:t>387</w:t>
            </w:r>
          </w:p>
        </w:tc>
        <w:tc>
          <w:tcPr>
            <w:tcW w:w="1366" w:type="dxa"/>
          </w:tcPr>
          <w:p w:rsidR="001959CB" w:rsidRPr="00E63A2B" w:rsidRDefault="001959CB" w:rsidP="00E63A2B">
            <w:pPr>
              <w:pStyle w:val="Tabletext"/>
              <w:jc w:val="right"/>
            </w:pPr>
            <w:r w:rsidRPr="00E63A2B">
              <w:t>2.72</w:t>
            </w:r>
          </w:p>
        </w:tc>
      </w:tr>
      <w:tr w:rsidR="00E63A2B" w:rsidRPr="00E63A2B" w:rsidTr="00B441E4">
        <w:tc>
          <w:tcPr>
            <w:tcW w:w="4077" w:type="dxa"/>
          </w:tcPr>
          <w:p w:rsidR="001959CB" w:rsidRPr="00E63A2B" w:rsidRDefault="001959CB" w:rsidP="00E63A2B">
            <w:pPr>
              <w:pStyle w:val="Tabletext"/>
            </w:pPr>
            <w:r w:rsidRPr="00E63A2B">
              <w:t>Family structure</w:t>
            </w:r>
          </w:p>
        </w:tc>
        <w:tc>
          <w:tcPr>
            <w:tcW w:w="2410" w:type="dxa"/>
          </w:tcPr>
          <w:p w:rsidR="001959CB" w:rsidRPr="00E63A2B" w:rsidRDefault="001959CB" w:rsidP="00E63A2B">
            <w:pPr>
              <w:pStyle w:val="Tabletext"/>
            </w:pPr>
            <w:r w:rsidRPr="00E63A2B">
              <w:t>Nuclear family</w:t>
            </w:r>
          </w:p>
        </w:tc>
        <w:tc>
          <w:tcPr>
            <w:tcW w:w="1151" w:type="dxa"/>
          </w:tcPr>
          <w:p w:rsidR="001959CB" w:rsidRPr="00E63A2B" w:rsidRDefault="00D501CE" w:rsidP="00E63A2B">
            <w:pPr>
              <w:pStyle w:val="Tabletext"/>
              <w:jc w:val="right"/>
            </w:pPr>
            <w:r>
              <w:t xml:space="preserve">10 </w:t>
            </w:r>
            <w:r w:rsidR="001959CB" w:rsidRPr="00E63A2B">
              <w:t>973</w:t>
            </w:r>
          </w:p>
        </w:tc>
        <w:tc>
          <w:tcPr>
            <w:tcW w:w="1366" w:type="dxa"/>
          </w:tcPr>
          <w:p w:rsidR="001959CB" w:rsidRPr="00E63A2B" w:rsidRDefault="001959CB" w:rsidP="00E63A2B">
            <w:pPr>
              <w:pStyle w:val="Tabletext"/>
              <w:jc w:val="right"/>
            </w:pPr>
            <w:r w:rsidRPr="00E63A2B">
              <w:t>77.00</w:t>
            </w:r>
          </w:p>
        </w:tc>
      </w:tr>
      <w:tr w:rsidR="00E63A2B" w:rsidRPr="00E63A2B" w:rsidTr="00B441E4">
        <w:tc>
          <w:tcPr>
            <w:tcW w:w="4077" w:type="dxa"/>
          </w:tcPr>
          <w:p w:rsidR="001959CB" w:rsidRPr="00E63A2B" w:rsidRDefault="001959CB" w:rsidP="00E63A2B">
            <w:pPr>
              <w:pStyle w:val="Tabletext"/>
            </w:pPr>
          </w:p>
        </w:tc>
        <w:tc>
          <w:tcPr>
            <w:tcW w:w="2410" w:type="dxa"/>
          </w:tcPr>
          <w:p w:rsidR="001959CB" w:rsidRPr="00E63A2B" w:rsidRDefault="001959CB" w:rsidP="00E63A2B">
            <w:pPr>
              <w:pStyle w:val="Tabletext"/>
            </w:pPr>
            <w:r w:rsidRPr="00E63A2B">
              <w:t>Not nuclear family</w:t>
            </w:r>
          </w:p>
        </w:tc>
        <w:tc>
          <w:tcPr>
            <w:tcW w:w="1151" w:type="dxa"/>
          </w:tcPr>
          <w:p w:rsidR="001959CB" w:rsidRPr="00E63A2B" w:rsidRDefault="00D501CE" w:rsidP="00E63A2B">
            <w:pPr>
              <w:pStyle w:val="Tabletext"/>
              <w:jc w:val="right"/>
            </w:pPr>
            <w:r>
              <w:t xml:space="preserve">2 </w:t>
            </w:r>
            <w:r w:rsidR="001959CB" w:rsidRPr="00E63A2B">
              <w:t>999</w:t>
            </w:r>
          </w:p>
        </w:tc>
        <w:tc>
          <w:tcPr>
            <w:tcW w:w="1366" w:type="dxa"/>
          </w:tcPr>
          <w:p w:rsidR="001959CB" w:rsidRPr="00E63A2B" w:rsidRDefault="001959CB" w:rsidP="00E63A2B">
            <w:pPr>
              <w:pStyle w:val="Tabletext"/>
              <w:jc w:val="right"/>
            </w:pPr>
            <w:r w:rsidRPr="00E63A2B">
              <w:t>21.04</w:t>
            </w:r>
          </w:p>
        </w:tc>
      </w:tr>
      <w:tr w:rsidR="00E63A2B" w:rsidRPr="00E63A2B" w:rsidTr="00B441E4">
        <w:tc>
          <w:tcPr>
            <w:tcW w:w="4077" w:type="dxa"/>
          </w:tcPr>
          <w:p w:rsidR="001959CB" w:rsidRPr="00E63A2B" w:rsidRDefault="001959CB" w:rsidP="00E63A2B">
            <w:pPr>
              <w:pStyle w:val="Tabletext"/>
            </w:pPr>
          </w:p>
        </w:tc>
        <w:tc>
          <w:tcPr>
            <w:tcW w:w="2410" w:type="dxa"/>
          </w:tcPr>
          <w:p w:rsidR="001959CB" w:rsidRPr="00E63A2B" w:rsidRDefault="001959CB" w:rsidP="00E63A2B">
            <w:pPr>
              <w:pStyle w:val="Tabletext"/>
              <w:rPr>
                <w:i/>
              </w:rPr>
            </w:pPr>
            <w:r w:rsidRPr="00E63A2B">
              <w:rPr>
                <w:i/>
              </w:rPr>
              <w:t>Missing</w:t>
            </w:r>
          </w:p>
        </w:tc>
        <w:tc>
          <w:tcPr>
            <w:tcW w:w="1151" w:type="dxa"/>
          </w:tcPr>
          <w:p w:rsidR="001959CB" w:rsidRPr="00E63A2B" w:rsidRDefault="001959CB" w:rsidP="00E63A2B">
            <w:pPr>
              <w:pStyle w:val="Tabletext"/>
              <w:jc w:val="right"/>
            </w:pPr>
            <w:r w:rsidRPr="00E63A2B">
              <w:t>279</w:t>
            </w:r>
          </w:p>
        </w:tc>
        <w:tc>
          <w:tcPr>
            <w:tcW w:w="1366" w:type="dxa"/>
          </w:tcPr>
          <w:p w:rsidR="001959CB" w:rsidRPr="00E63A2B" w:rsidRDefault="001959CB" w:rsidP="00E63A2B">
            <w:pPr>
              <w:pStyle w:val="Tabletext"/>
              <w:jc w:val="right"/>
            </w:pPr>
            <w:r w:rsidRPr="00E63A2B">
              <w:t>1.96</w:t>
            </w:r>
          </w:p>
        </w:tc>
      </w:tr>
      <w:tr w:rsidR="00E63A2B" w:rsidRPr="00E63A2B" w:rsidTr="00B441E4">
        <w:tc>
          <w:tcPr>
            <w:tcW w:w="4077" w:type="dxa"/>
          </w:tcPr>
          <w:p w:rsidR="001959CB" w:rsidRPr="00E63A2B" w:rsidRDefault="001959CB" w:rsidP="00E63A2B">
            <w:pPr>
              <w:pStyle w:val="Tabletext"/>
            </w:pPr>
            <w:r w:rsidRPr="00E63A2B">
              <w:t>Location</w:t>
            </w:r>
          </w:p>
        </w:tc>
        <w:tc>
          <w:tcPr>
            <w:tcW w:w="2410" w:type="dxa"/>
          </w:tcPr>
          <w:p w:rsidR="001959CB" w:rsidRPr="00E63A2B" w:rsidRDefault="001959CB" w:rsidP="00E63A2B">
            <w:pPr>
              <w:pStyle w:val="Tabletext"/>
            </w:pPr>
            <w:r w:rsidRPr="00E63A2B">
              <w:t>Metropolitan</w:t>
            </w:r>
          </w:p>
        </w:tc>
        <w:tc>
          <w:tcPr>
            <w:tcW w:w="1151" w:type="dxa"/>
          </w:tcPr>
          <w:p w:rsidR="001959CB" w:rsidRPr="00E63A2B" w:rsidRDefault="00D501CE" w:rsidP="00E63A2B">
            <w:pPr>
              <w:pStyle w:val="Tabletext"/>
              <w:jc w:val="right"/>
            </w:pPr>
            <w:r>
              <w:t xml:space="preserve">9 </w:t>
            </w:r>
            <w:r w:rsidR="001959CB" w:rsidRPr="00E63A2B">
              <w:t>890</w:t>
            </w:r>
          </w:p>
        </w:tc>
        <w:tc>
          <w:tcPr>
            <w:tcW w:w="1366" w:type="dxa"/>
          </w:tcPr>
          <w:p w:rsidR="001959CB" w:rsidRPr="00E63A2B" w:rsidRDefault="001959CB" w:rsidP="00E63A2B">
            <w:pPr>
              <w:pStyle w:val="Tabletext"/>
              <w:jc w:val="right"/>
            </w:pPr>
            <w:r w:rsidRPr="00E63A2B">
              <w:t>69.40</w:t>
            </w:r>
          </w:p>
        </w:tc>
      </w:tr>
      <w:tr w:rsidR="00E63A2B" w:rsidRPr="00E63A2B" w:rsidTr="00B441E4">
        <w:tc>
          <w:tcPr>
            <w:tcW w:w="4077" w:type="dxa"/>
          </w:tcPr>
          <w:p w:rsidR="001959CB" w:rsidRPr="00E63A2B" w:rsidRDefault="001959CB" w:rsidP="00E63A2B">
            <w:pPr>
              <w:pStyle w:val="Tabletext"/>
            </w:pPr>
          </w:p>
        </w:tc>
        <w:tc>
          <w:tcPr>
            <w:tcW w:w="2410" w:type="dxa"/>
          </w:tcPr>
          <w:p w:rsidR="001959CB" w:rsidRPr="00E63A2B" w:rsidRDefault="001959CB" w:rsidP="00E63A2B">
            <w:pPr>
              <w:pStyle w:val="Tabletext"/>
            </w:pPr>
            <w:r w:rsidRPr="00E63A2B">
              <w:t>Not metropolitan</w:t>
            </w:r>
          </w:p>
        </w:tc>
        <w:tc>
          <w:tcPr>
            <w:tcW w:w="1151" w:type="dxa"/>
          </w:tcPr>
          <w:p w:rsidR="001959CB" w:rsidRPr="00E63A2B" w:rsidRDefault="00D501CE" w:rsidP="00E63A2B">
            <w:pPr>
              <w:pStyle w:val="Tabletext"/>
              <w:jc w:val="right"/>
            </w:pPr>
            <w:r>
              <w:t xml:space="preserve">4 </w:t>
            </w:r>
            <w:r w:rsidR="001959CB" w:rsidRPr="00E63A2B">
              <w:t>361</w:t>
            </w:r>
          </w:p>
        </w:tc>
        <w:tc>
          <w:tcPr>
            <w:tcW w:w="1366" w:type="dxa"/>
          </w:tcPr>
          <w:p w:rsidR="001959CB" w:rsidRPr="00E63A2B" w:rsidRDefault="001959CB" w:rsidP="00E63A2B">
            <w:pPr>
              <w:pStyle w:val="Tabletext"/>
              <w:jc w:val="right"/>
            </w:pPr>
            <w:r w:rsidRPr="00E63A2B">
              <w:t>30.60</w:t>
            </w:r>
          </w:p>
        </w:tc>
      </w:tr>
      <w:tr w:rsidR="00E63A2B" w:rsidRPr="00E63A2B" w:rsidTr="00B441E4">
        <w:tc>
          <w:tcPr>
            <w:tcW w:w="4077" w:type="dxa"/>
          </w:tcPr>
          <w:p w:rsidR="001959CB" w:rsidRPr="00E63A2B" w:rsidRDefault="001959CB" w:rsidP="00E63A2B">
            <w:pPr>
              <w:pStyle w:val="Tabletext"/>
            </w:pPr>
            <w:r w:rsidRPr="00E63A2B">
              <w:t>Parents’ higher ed. aspirations</w:t>
            </w:r>
          </w:p>
        </w:tc>
        <w:tc>
          <w:tcPr>
            <w:tcW w:w="2410" w:type="dxa"/>
          </w:tcPr>
          <w:p w:rsidR="001959CB" w:rsidRPr="00E63A2B" w:rsidRDefault="001959CB" w:rsidP="00E63A2B">
            <w:pPr>
              <w:pStyle w:val="Tabletext"/>
            </w:pPr>
            <w:r w:rsidRPr="00E63A2B">
              <w:t>Not university</w:t>
            </w:r>
          </w:p>
        </w:tc>
        <w:tc>
          <w:tcPr>
            <w:tcW w:w="1151" w:type="dxa"/>
          </w:tcPr>
          <w:p w:rsidR="001959CB" w:rsidRPr="00E63A2B" w:rsidRDefault="00D501CE" w:rsidP="00E63A2B">
            <w:pPr>
              <w:pStyle w:val="Tabletext"/>
              <w:jc w:val="right"/>
            </w:pPr>
            <w:r>
              <w:t xml:space="preserve">3 </w:t>
            </w:r>
            <w:r w:rsidR="001959CB" w:rsidRPr="00E63A2B">
              <w:t>012</w:t>
            </w:r>
          </w:p>
        </w:tc>
        <w:tc>
          <w:tcPr>
            <w:tcW w:w="1366" w:type="dxa"/>
          </w:tcPr>
          <w:p w:rsidR="001959CB" w:rsidRPr="00E63A2B" w:rsidRDefault="001959CB" w:rsidP="00E63A2B">
            <w:pPr>
              <w:pStyle w:val="Tabletext"/>
              <w:jc w:val="right"/>
            </w:pPr>
            <w:r w:rsidRPr="00E63A2B">
              <w:t>21.14</w:t>
            </w:r>
          </w:p>
        </w:tc>
      </w:tr>
      <w:tr w:rsidR="00E63A2B" w:rsidRPr="00E63A2B" w:rsidTr="00B441E4">
        <w:tc>
          <w:tcPr>
            <w:tcW w:w="4077" w:type="dxa"/>
          </w:tcPr>
          <w:p w:rsidR="001959CB" w:rsidRPr="00E63A2B" w:rsidRDefault="001959CB" w:rsidP="00E63A2B">
            <w:pPr>
              <w:pStyle w:val="Tabletext"/>
            </w:pPr>
          </w:p>
        </w:tc>
        <w:tc>
          <w:tcPr>
            <w:tcW w:w="2410" w:type="dxa"/>
          </w:tcPr>
          <w:p w:rsidR="001959CB" w:rsidRPr="00E63A2B" w:rsidRDefault="001959CB" w:rsidP="00E63A2B">
            <w:pPr>
              <w:pStyle w:val="Tabletext"/>
            </w:pPr>
            <w:r w:rsidRPr="00E63A2B">
              <w:t>University</w:t>
            </w:r>
          </w:p>
        </w:tc>
        <w:tc>
          <w:tcPr>
            <w:tcW w:w="1151" w:type="dxa"/>
          </w:tcPr>
          <w:p w:rsidR="001959CB" w:rsidRPr="00E63A2B" w:rsidRDefault="00D501CE" w:rsidP="00E63A2B">
            <w:pPr>
              <w:pStyle w:val="Tabletext"/>
              <w:jc w:val="right"/>
            </w:pPr>
            <w:r>
              <w:t xml:space="preserve">5 </w:t>
            </w:r>
            <w:r w:rsidR="001959CB" w:rsidRPr="00E63A2B">
              <w:t>029</w:t>
            </w:r>
          </w:p>
        </w:tc>
        <w:tc>
          <w:tcPr>
            <w:tcW w:w="1366" w:type="dxa"/>
          </w:tcPr>
          <w:p w:rsidR="001959CB" w:rsidRPr="00E63A2B" w:rsidRDefault="001959CB" w:rsidP="00E63A2B">
            <w:pPr>
              <w:pStyle w:val="Tabletext"/>
              <w:jc w:val="right"/>
            </w:pPr>
            <w:r w:rsidRPr="00E63A2B">
              <w:t>35.29</w:t>
            </w:r>
          </w:p>
        </w:tc>
      </w:tr>
      <w:tr w:rsidR="00E63A2B" w:rsidRPr="00E63A2B" w:rsidTr="00B441E4">
        <w:tc>
          <w:tcPr>
            <w:tcW w:w="4077" w:type="dxa"/>
          </w:tcPr>
          <w:p w:rsidR="001959CB" w:rsidRPr="00E63A2B" w:rsidRDefault="001959CB" w:rsidP="00E63A2B">
            <w:pPr>
              <w:pStyle w:val="Tabletext"/>
            </w:pPr>
          </w:p>
        </w:tc>
        <w:tc>
          <w:tcPr>
            <w:tcW w:w="2410" w:type="dxa"/>
          </w:tcPr>
          <w:p w:rsidR="001959CB" w:rsidRPr="00E63A2B" w:rsidRDefault="001959CB" w:rsidP="00E63A2B">
            <w:pPr>
              <w:pStyle w:val="Tabletext"/>
              <w:rPr>
                <w:i/>
              </w:rPr>
            </w:pPr>
            <w:r w:rsidRPr="00E63A2B">
              <w:rPr>
                <w:i/>
              </w:rPr>
              <w:t>Missing</w:t>
            </w:r>
          </w:p>
        </w:tc>
        <w:tc>
          <w:tcPr>
            <w:tcW w:w="1151" w:type="dxa"/>
          </w:tcPr>
          <w:p w:rsidR="001959CB" w:rsidRPr="00E63A2B" w:rsidRDefault="00D501CE" w:rsidP="00E63A2B">
            <w:pPr>
              <w:pStyle w:val="Tabletext"/>
              <w:jc w:val="right"/>
            </w:pPr>
            <w:r>
              <w:t xml:space="preserve">6 </w:t>
            </w:r>
            <w:r w:rsidR="001959CB" w:rsidRPr="00E63A2B">
              <w:t>210</w:t>
            </w:r>
          </w:p>
        </w:tc>
        <w:tc>
          <w:tcPr>
            <w:tcW w:w="1366" w:type="dxa"/>
          </w:tcPr>
          <w:p w:rsidR="001959CB" w:rsidRPr="00E63A2B" w:rsidRDefault="001959CB" w:rsidP="00E63A2B">
            <w:pPr>
              <w:pStyle w:val="Tabletext"/>
              <w:jc w:val="right"/>
            </w:pPr>
            <w:r w:rsidRPr="00E63A2B">
              <w:t>43.58</w:t>
            </w:r>
          </w:p>
        </w:tc>
      </w:tr>
      <w:tr w:rsidR="00E63A2B" w:rsidRPr="00E63A2B" w:rsidTr="00B441E4">
        <w:tc>
          <w:tcPr>
            <w:tcW w:w="4077" w:type="dxa"/>
          </w:tcPr>
          <w:p w:rsidR="001959CB" w:rsidRPr="00E63A2B" w:rsidRDefault="001959CB" w:rsidP="00E63A2B">
            <w:pPr>
              <w:pStyle w:val="Tabletext"/>
            </w:pPr>
            <w:r w:rsidRPr="00E63A2B">
              <w:t>Peers’ higher ed. aspirations</w:t>
            </w:r>
          </w:p>
        </w:tc>
        <w:tc>
          <w:tcPr>
            <w:tcW w:w="2410" w:type="dxa"/>
          </w:tcPr>
          <w:p w:rsidR="001959CB" w:rsidRPr="00E63A2B" w:rsidRDefault="001959CB" w:rsidP="00E63A2B">
            <w:pPr>
              <w:pStyle w:val="Tabletext"/>
            </w:pPr>
            <w:r w:rsidRPr="00E63A2B">
              <w:t>Not university</w:t>
            </w:r>
          </w:p>
        </w:tc>
        <w:tc>
          <w:tcPr>
            <w:tcW w:w="1151" w:type="dxa"/>
          </w:tcPr>
          <w:p w:rsidR="001959CB" w:rsidRPr="00E63A2B" w:rsidRDefault="00D501CE" w:rsidP="00E63A2B">
            <w:pPr>
              <w:pStyle w:val="Tabletext"/>
              <w:jc w:val="right"/>
            </w:pPr>
            <w:r>
              <w:t xml:space="preserve">3 </w:t>
            </w:r>
            <w:r w:rsidR="001959CB" w:rsidRPr="00E63A2B">
              <w:t>529</w:t>
            </w:r>
          </w:p>
        </w:tc>
        <w:tc>
          <w:tcPr>
            <w:tcW w:w="1366" w:type="dxa"/>
          </w:tcPr>
          <w:p w:rsidR="001959CB" w:rsidRPr="00E63A2B" w:rsidRDefault="001959CB" w:rsidP="00E63A2B">
            <w:pPr>
              <w:pStyle w:val="Tabletext"/>
              <w:jc w:val="right"/>
            </w:pPr>
            <w:r w:rsidRPr="00E63A2B">
              <w:t>24.76</w:t>
            </w:r>
          </w:p>
        </w:tc>
      </w:tr>
      <w:tr w:rsidR="00E63A2B" w:rsidRPr="00E63A2B" w:rsidTr="00B441E4">
        <w:tc>
          <w:tcPr>
            <w:tcW w:w="4077" w:type="dxa"/>
          </w:tcPr>
          <w:p w:rsidR="001959CB" w:rsidRPr="00E63A2B" w:rsidRDefault="001959CB" w:rsidP="00E63A2B">
            <w:pPr>
              <w:pStyle w:val="Tabletext"/>
            </w:pPr>
          </w:p>
        </w:tc>
        <w:tc>
          <w:tcPr>
            <w:tcW w:w="2410" w:type="dxa"/>
          </w:tcPr>
          <w:p w:rsidR="001959CB" w:rsidRPr="00E63A2B" w:rsidRDefault="001959CB" w:rsidP="00E63A2B">
            <w:pPr>
              <w:pStyle w:val="Tabletext"/>
            </w:pPr>
            <w:r w:rsidRPr="00E63A2B">
              <w:t>University</w:t>
            </w:r>
          </w:p>
        </w:tc>
        <w:tc>
          <w:tcPr>
            <w:tcW w:w="1151" w:type="dxa"/>
          </w:tcPr>
          <w:p w:rsidR="001959CB" w:rsidRPr="00E63A2B" w:rsidRDefault="00D501CE" w:rsidP="00E63A2B">
            <w:pPr>
              <w:pStyle w:val="Tabletext"/>
              <w:jc w:val="right"/>
            </w:pPr>
            <w:r>
              <w:t xml:space="preserve">3 </w:t>
            </w:r>
            <w:r w:rsidR="001959CB" w:rsidRPr="00E63A2B">
              <w:t>298</w:t>
            </w:r>
          </w:p>
        </w:tc>
        <w:tc>
          <w:tcPr>
            <w:tcW w:w="1366" w:type="dxa"/>
          </w:tcPr>
          <w:p w:rsidR="001959CB" w:rsidRPr="00E63A2B" w:rsidRDefault="001959CB" w:rsidP="00E63A2B">
            <w:pPr>
              <w:pStyle w:val="Tabletext"/>
              <w:jc w:val="right"/>
            </w:pPr>
            <w:r w:rsidRPr="00E63A2B">
              <w:t>23.14</w:t>
            </w:r>
          </w:p>
        </w:tc>
      </w:tr>
      <w:tr w:rsidR="00E63A2B" w:rsidRPr="00E63A2B" w:rsidTr="00B441E4">
        <w:tc>
          <w:tcPr>
            <w:tcW w:w="4077" w:type="dxa"/>
          </w:tcPr>
          <w:p w:rsidR="001959CB" w:rsidRPr="00E63A2B" w:rsidRDefault="001959CB" w:rsidP="00E63A2B">
            <w:pPr>
              <w:pStyle w:val="Tabletext"/>
            </w:pPr>
          </w:p>
        </w:tc>
        <w:tc>
          <w:tcPr>
            <w:tcW w:w="2410" w:type="dxa"/>
          </w:tcPr>
          <w:p w:rsidR="001959CB" w:rsidRPr="00E63A2B" w:rsidRDefault="001959CB" w:rsidP="00E63A2B">
            <w:pPr>
              <w:pStyle w:val="Tabletext"/>
              <w:rPr>
                <w:i/>
              </w:rPr>
            </w:pPr>
            <w:r w:rsidRPr="00E63A2B">
              <w:rPr>
                <w:i/>
              </w:rPr>
              <w:t>Missing</w:t>
            </w:r>
          </w:p>
        </w:tc>
        <w:tc>
          <w:tcPr>
            <w:tcW w:w="1151" w:type="dxa"/>
          </w:tcPr>
          <w:p w:rsidR="001959CB" w:rsidRPr="00E63A2B" w:rsidRDefault="00D501CE" w:rsidP="00E63A2B">
            <w:pPr>
              <w:pStyle w:val="Tabletext"/>
              <w:jc w:val="right"/>
            </w:pPr>
            <w:r>
              <w:t xml:space="preserve">7 </w:t>
            </w:r>
            <w:r w:rsidR="001959CB" w:rsidRPr="00E63A2B">
              <w:t>424</w:t>
            </w:r>
          </w:p>
        </w:tc>
        <w:tc>
          <w:tcPr>
            <w:tcW w:w="1366" w:type="dxa"/>
          </w:tcPr>
          <w:p w:rsidR="001959CB" w:rsidRPr="00E63A2B" w:rsidRDefault="001959CB" w:rsidP="00E63A2B">
            <w:pPr>
              <w:pStyle w:val="Tabletext"/>
              <w:jc w:val="right"/>
            </w:pPr>
            <w:r w:rsidRPr="00E63A2B">
              <w:t>52.09</w:t>
            </w:r>
          </w:p>
        </w:tc>
      </w:tr>
      <w:tr w:rsidR="00E63A2B" w:rsidRPr="00E63A2B" w:rsidTr="00B441E4">
        <w:tc>
          <w:tcPr>
            <w:tcW w:w="4077" w:type="dxa"/>
          </w:tcPr>
          <w:p w:rsidR="001959CB" w:rsidRPr="00E63A2B" w:rsidRDefault="001959CB" w:rsidP="00E63A2B">
            <w:pPr>
              <w:pStyle w:val="Tabletext"/>
            </w:pPr>
            <w:r w:rsidRPr="00E63A2B">
              <w:t>SES</w:t>
            </w:r>
          </w:p>
        </w:tc>
        <w:tc>
          <w:tcPr>
            <w:tcW w:w="2410" w:type="dxa"/>
          </w:tcPr>
          <w:p w:rsidR="001959CB" w:rsidRPr="00E63A2B" w:rsidRDefault="001959CB" w:rsidP="00E63A2B">
            <w:pPr>
              <w:pStyle w:val="Tabletext"/>
            </w:pPr>
            <w:r w:rsidRPr="00E63A2B">
              <w:t>Continuous</w:t>
            </w:r>
          </w:p>
        </w:tc>
        <w:tc>
          <w:tcPr>
            <w:tcW w:w="1151" w:type="dxa"/>
          </w:tcPr>
          <w:p w:rsidR="001959CB" w:rsidRPr="00E63A2B" w:rsidRDefault="001959CB" w:rsidP="00E63A2B">
            <w:pPr>
              <w:pStyle w:val="Tabletext"/>
              <w:jc w:val="right"/>
            </w:pPr>
            <w:r w:rsidRPr="00E63A2B">
              <w:t>Mean: 0.32</w:t>
            </w:r>
          </w:p>
        </w:tc>
        <w:tc>
          <w:tcPr>
            <w:tcW w:w="1366" w:type="dxa"/>
          </w:tcPr>
          <w:p w:rsidR="001959CB" w:rsidRPr="00E63A2B" w:rsidRDefault="001959CB" w:rsidP="00E63A2B">
            <w:pPr>
              <w:pStyle w:val="Tabletext"/>
              <w:jc w:val="right"/>
            </w:pPr>
            <w:r w:rsidRPr="00E63A2B">
              <w:t>SD:  0.76</w:t>
            </w:r>
          </w:p>
        </w:tc>
      </w:tr>
      <w:tr w:rsidR="00E63A2B" w:rsidRPr="00E63A2B" w:rsidTr="00B441E4">
        <w:tc>
          <w:tcPr>
            <w:tcW w:w="4077" w:type="dxa"/>
          </w:tcPr>
          <w:p w:rsidR="001959CB" w:rsidRPr="00E63A2B" w:rsidRDefault="001959CB" w:rsidP="00E63A2B">
            <w:pPr>
              <w:pStyle w:val="Tabletext"/>
            </w:pPr>
          </w:p>
        </w:tc>
        <w:tc>
          <w:tcPr>
            <w:tcW w:w="2410" w:type="dxa"/>
          </w:tcPr>
          <w:p w:rsidR="001959CB" w:rsidRPr="00E63A2B" w:rsidRDefault="001959CB" w:rsidP="00E63A2B">
            <w:pPr>
              <w:pStyle w:val="Tabletext"/>
              <w:rPr>
                <w:i/>
              </w:rPr>
            </w:pPr>
            <w:r w:rsidRPr="00E63A2B">
              <w:rPr>
                <w:i/>
              </w:rPr>
              <w:t>Missing</w:t>
            </w:r>
          </w:p>
        </w:tc>
        <w:tc>
          <w:tcPr>
            <w:tcW w:w="1151" w:type="dxa"/>
          </w:tcPr>
          <w:p w:rsidR="001959CB" w:rsidRPr="00E63A2B" w:rsidRDefault="001959CB" w:rsidP="00E63A2B">
            <w:pPr>
              <w:pStyle w:val="Tabletext"/>
              <w:jc w:val="right"/>
            </w:pPr>
            <w:r w:rsidRPr="00E63A2B">
              <w:t>318</w:t>
            </w:r>
          </w:p>
        </w:tc>
        <w:tc>
          <w:tcPr>
            <w:tcW w:w="1366" w:type="dxa"/>
          </w:tcPr>
          <w:p w:rsidR="001959CB" w:rsidRPr="00E63A2B" w:rsidRDefault="001959CB" w:rsidP="00E63A2B">
            <w:pPr>
              <w:pStyle w:val="Tabletext"/>
              <w:jc w:val="right"/>
            </w:pPr>
            <w:r w:rsidRPr="00E63A2B">
              <w:t>2.23</w:t>
            </w:r>
          </w:p>
        </w:tc>
      </w:tr>
      <w:tr w:rsidR="00E63A2B" w:rsidRPr="00E63A2B" w:rsidTr="00B441E4">
        <w:tc>
          <w:tcPr>
            <w:tcW w:w="4077" w:type="dxa"/>
          </w:tcPr>
          <w:p w:rsidR="001959CB" w:rsidRPr="00E63A2B" w:rsidRDefault="001959CB" w:rsidP="00E63A2B">
            <w:pPr>
              <w:pStyle w:val="Tabletext"/>
            </w:pPr>
            <w:r w:rsidRPr="00E63A2B">
              <w:t>Academic performance</w:t>
            </w:r>
            <w:r w:rsidRPr="00E63A2B">
              <w:rPr>
                <w:rStyle w:val="FootnoteReference"/>
              </w:rPr>
              <w:footnoteReference w:id="1"/>
            </w:r>
          </w:p>
        </w:tc>
        <w:tc>
          <w:tcPr>
            <w:tcW w:w="2410" w:type="dxa"/>
          </w:tcPr>
          <w:p w:rsidR="001959CB" w:rsidRPr="00E63A2B" w:rsidRDefault="001959CB" w:rsidP="00E63A2B">
            <w:pPr>
              <w:pStyle w:val="Tabletext"/>
            </w:pPr>
            <w:r w:rsidRPr="00E63A2B">
              <w:t>Continuous</w:t>
            </w:r>
          </w:p>
        </w:tc>
        <w:tc>
          <w:tcPr>
            <w:tcW w:w="1151" w:type="dxa"/>
          </w:tcPr>
          <w:p w:rsidR="001959CB" w:rsidRPr="00E63A2B" w:rsidRDefault="001959CB" w:rsidP="00E63A2B">
            <w:pPr>
              <w:pStyle w:val="Tabletext"/>
              <w:jc w:val="right"/>
            </w:pPr>
            <w:r w:rsidRPr="00E63A2B">
              <w:t>Mean: 508</w:t>
            </w:r>
          </w:p>
        </w:tc>
        <w:tc>
          <w:tcPr>
            <w:tcW w:w="1366" w:type="dxa"/>
          </w:tcPr>
          <w:p w:rsidR="001959CB" w:rsidRPr="00E63A2B" w:rsidRDefault="001959CB" w:rsidP="00E63A2B">
            <w:pPr>
              <w:pStyle w:val="Tabletext"/>
              <w:jc w:val="right"/>
            </w:pPr>
            <w:r w:rsidRPr="00E63A2B">
              <w:t>SD:   94.26</w:t>
            </w:r>
          </w:p>
        </w:tc>
      </w:tr>
      <w:tr w:rsidR="00E63A2B" w:rsidRPr="00E63A2B" w:rsidTr="00B441E4">
        <w:tc>
          <w:tcPr>
            <w:tcW w:w="4077" w:type="dxa"/>
          </w:tcPr>
          <w:p w:rsidR="001959CB" w:rsidRPr="00E63A2B" w:rsidRDefault="001959CB" w:rsidP="00E63A2B">
            <w:pPr>
              <w:pStyle w:val="Tabletext"/>
            </w:pPr>
            <w:r w:rsidRPr="00E63A2B">
              <w:t>Attitudes to school (PISA composite variable)</w:t>
            </w:r>
          </w:p>
        </w:tc>
        <w:tc>
          <w:tcPr>
            <w:tcW w:w="2410" w:type="dxa"/>
          </w:tcPr>
          <w:p w:rsidR="001959CB" w:rsidRPr="00E63A2B" w:rsidRDefault="001959CB" w:rsidP="00E63A2B">
            <w:pPr>
              <w:pStyle w:val="Tabletext"/>
            </w:pPr>
            <w:r w:rsidRPr="00E63A2B">
              <w:t>Continuous</w:t>
            </w:r>
          </w:p>
        </w:tc>
        <w:tc>
          <w:tcPr>
            <w:tcW w:w="1151" w:type="dxa"/>
            <w:shd w:val="clear" w:color="auto" w:fill="auto"/>
          </w:tcPr>
          <w:p w:rsidR="001959CB" w:rsidRPr="00E63A2B" w:rsidRDefault="001959CB" w:rsidP="00E63A2B">
            <w:pPr>
              <w:pStyle w:val="Tabletext"/>
              <w:jc w:val="right"/>
            </w:pPr>
            <w:r w:rsidRPr="00E63A2B">
              <w:t>Mean: 0.15</w:t>
            </w:r>
          </w:p>
        </w:tc>
        <w:tc>
          <w:tcPr>
            <w:tcW w:w="1366" w:type="dxa"/>
            <w:shd w:val="clear" w:color="auto" w:fill="auto"/>
          </w:tcPr>
          <w:p w:rsidR="001959CB" w:rsidRPr="00E63A2B" w:rsidRDefault="001959CB" w:rsidP="00E63A2B">
            <w:pPr>
              <w:pStyle w:val="Tabletext"/>
              <w:jc w:val="right"/>
            </w:pPr>
            <w:r w:rsidRPr="00E63A2B">
              <w:t>SD: 1.02</w:t>
            </w:r>
          </w:p>
        </w:tc>
      </w:tr>
      <w:tr w:rsidR="00E63A2B" w:rsidRPr="00E63A2B" w:rsidTr="00B441E4">
        <w:tc>
          <w:tcPr>
            <w:tcW w:w="4077" w:type="dxa"/>
          </w:tcPr>
          <w:p w:rsidR="001959CB" w:rsidRPr="00E63A2B" w:rsidRDefault="001959CB" w:rsidP="00E63A2B">
            <w:pPr>
              <w:pStyle w:val="Tabletext"/>
            </w:pPr>
          </w:p>
        </w:tc>
        <w:tc>
          <w:tcPr>
            <w:tcW w:w="2410" w:type="dxa"/>
          </w:tcPr>
          <w:p w:rsidR="001959CB" w:rsidRPr="00E63A2B" w:rsidRDefault="001959CB" w:rsidP="00E63A2B">
            <w:pPr>
              <w:pStyle w:val="Tabletext"/>
              <w:rPr>
                <w:i/>
              </w:rPr>
            </w:pPr>
            <w:r w:rsidRPr="00E63A2B">
              <w:rPr>
                <w:i/>
              </w:rPr>
              <w:t>Missing</w:t>
            </w:r>
          </w:p>
        </w:tc>
        <w:tc>
          <w:tcPr>
            <w:tcW w:w="1151" w:type="dxa"/>
            <w:shd w:val="clear" w:color="auto" w:fill="auto"/>
          </w:tcPr>
          <w:p w:rsidR="001959CB" w:rsidRPr="00E63A2B" w:rsidRDefault="001959CB" w:rsidP="00E63A2B">
            <w:pPr>
              <w:pStyle w:val="Tabletext"/>
              <w:jc w:val="right"/>
            </w:pPr>
            <w:r w:rsidRPr="00E63A2B">
              <w:t>794</w:t>
            </w:r>
          </w:p>
        </w:tc>
        <w:tc>
          <w:tcPr>
            <w:tcW w:w="1366" w:type="dxa"/>
            <w:shd w:val="clear" w:color="auto" w:fill="auto"/>
          </w:tcPr>
          <w:p w:rsidR="001959CB" w:rsidRPr="00E63A2B" w:rsidRDefault="001959CB" w:rsidP="00E63A2B">
            <w:pPr>
              <w:pStyle w:val="Tabletext"/>
              <w:jc w:val="right"/>
            </w:pPr>
            <w:r w:rsidRPr="00E63A2B">
              <w:t>5.58</w:t>
            </w:r>
          </w:p>
        </w:tc>
      </w:tr>
      <w:tr w:rsidR="00E63A2B" w:rsidRPr="00E63A2B" w:rsidTr="00B441E4">
        <w:tc>
          <w:tcPr>
            <w:tcW w:w="4077" w:type="dxa"/>
          </w:tcPr>
          <w:p w:rsidR="001959CB" w:rsidRPr="00E63A2B" w:rsidRDefault="001959CB" w:rsidP="00E63A2B">
            <w:pPr>
              <w:pStyle w:val="Tabletext"/>
            </w:pPr>
            <w:r w:rsidRPr="00E63A2B">
              <w:t>Teacher-student relations (PISA composite variable)</w:t>
            </w:r>
          </w:p>
        </w:tc>
        <w:tc>
          <w:tcPr>
            <w:tcW w:w="2410" w:type="dxa"/>
          </w:tcPr>
          <w:p w:rsidR="001959CB" w:rsidRPr="00E63A2B" w:rsidRDefault="001959CB" w:rsidP="00E63A2B">
            <w:pPr>
              <w:pStyle w:val="Tabletext"/>
            </w:pPr>
            <w:r w:rsidRPr="00E63A2B">
              <w:t>Continuous</w:t>
            </w:r>
          </w:p>
        </w:tc>
        <w:tc>
          <w:tcPr>
            <w:tcW w:w="1151" w:type="dxa"/>
            <w:shd w:val="clear" w:color="auto" w:fill="auto"/>
          </w:tcPr>
          <w:p w:rsidR="001959CB" w:rsidRPr="00E63A2B" w:rsidRDefault="001959CB" w:rsidP="00E63A2B">
            <w:pPr>
              <w:pStyle w:val="Tabletext"/>
              <w:jc w:val="right"/>
            </w:pPr>
            <w:r w:rsidRPr="00E63A2B">
              <w:t>Mean: 0.09</w:t>
            </w:r>
          </w:p>
        </w:tc>
        <w:tc>
          <w:tcPr>
            <w:tcW w:w="1366" w:type="dxa"/>
            <w:shd w:val="clear" w:color="auto" w:fill="auto"/>
          </w:tcPr>
          <w:p w:rsidR="001959CB" w:rsidRPr="00E63A2B" w:rsidRDefault="001959CB" w:rsidP="00E63A2B">
            <w:pPr>
              <w:pStyle w:val="Tabletext"/>
              <w:jc w:val="right"/>
            </w:pPr>
            <w:r w:rsidRPr="00E63A2B">
              <w:t>SD: 0.98</w:t>
            </w:r>
          </w:p>
        </w:tc>
      </w:tr>
      <w:tr w:rsidR="00E63A2B" w:rsidRPr="00E63A2B" w:rsidTr="00B441E4">
        <w:tc>
          <w:tcPr>
            <w:tcW w:w="4077" w:type="dxa"/>
          </w:tcPr>
          <w:p w:rsidR="001959CB" w:rsidRPr="00E63A2B" w:rsidRDefault="001959CB" w:rsidP="00E63A2B">
            <w:pPr>
              <w:pStyle w:val="Tabletext"/>
            </w:pPr>
          </w:p>
        </w:tc>
        <w:tc>
          <w:tcPr>
            <w:tcW w:w="2410" w:type="dxa"/>
          </w:tcPr>
          <w:p w:rsidR="001959CB" w:rsidRPr="00E63A2B" w:rsidRDefault="001959CB" w:rsidP="00E63A2B">
            <w:pPr>
              <w:pStyle w:val="Tabletext"/>
              <w:rPr>
                <w:i/>
              </w:rPr>
            </w:pPr>
            <w:r w:rsidRPr="00E63A2B">
              <w:rPr>
                <w:i/>
              </w:rPr>
              <w:t>Missing</w:t>
            </w:r>
          </w:p>
        </w:tc>
        <w:tc>
          <w:tcPr>
            <w:tcW w:w="1151" w:type="dxa"/>
            <w:shd w:val="clear" w:color="auto" w:fill="auto"/>
          </w:tcPr>
          <w:p w:rsidR="001959CB" w:rsidRPr="00E63A2B" w:rsidRDefault="001959CB" w:rsidP="00E63A2B">
            <w:pPr>
              <w:pStyle w:val="Tabletext"/>
              <w:jc w:val="right"/>
            </w:pPr>
            <w:r w:rsidRPr="00E63A2B">
              <w:t>285</w:t>
            </w:r>
          </w:p>
        </w:tc>
        <w:tc>
          <w:tcPr>
            <w:tcW w:w="1366" w:type="dxa"/>
            <w:shd w:val="clear" w:color="auto" w:fill="auto"/>
          </w:tcPr>
          <w:p w:rsidR="001959CB" w:rsidRPr="00E63A2B" w:rsidRDefault="001959CB" w:rsidP="00E63A2B">
            <w:pPr>
              <w:pStyle w:val="Tabletext"/>
              <w:jc w:val="right"/>
            </w:pPr>
            <w:r w:rsidRPr="00E63A2B">
              <w:t>2.00</w:t>
            </w:r>
          </w:p>
        </w:tc>
      </w:tr>
      <w:tr w:rsidR="00E63A2B" w:rsidRPr="00E63A2B" w:rsidTr="00B441E4">
        <w:tc>
          <w:tcPr>
            <w:tcW w:w="4077" w:type="dxa"/>
          </w:tcPr>
          <w:p w:rsidR="001959CB" w:rsidRPr="00E63A2B" w:rsidRDefault="001959CB" w:rsidP="00E63A2B">
            <w:pPr>
              <w:pStyle w:val="Tabletext"/>
            </w:pPr>
            <w:r w:rsidRPr="00E63A2B">
              <w:t>Disciplinary climate (PISA composite variable)</w:t>
            </w:r>
          </w:p>
        </w:tc>
        <w:tc>
          <w:tcPr>
            <w:tcW w:w="2410" w:type="dxa"/>
          </w:tcPr>
          <w:p w:rsidR="001959CB" w:rsidRPr="00E63A2B" w:rsidRDefault="001959CB" w:rsidP="00E63A2B">
            <w:pPr>
              <w:pStyle w:val="Tabletext"/>
            </w:pPr>
            <w:r w:rsidRPr="00E63A2B">
              <w:t>Continuous</w:t>
            </w:r>
          </w:p>
        </w:tc>
        <w:tc>
          <w:tcPr>
            <w:tcW w:w="1151" w:type="dxa"/>
            <w:shd w:val="clear" w:color="auto" w:fill="auto"/>
          </w:tcPr>
          <w:p w:rsidR="001959CB" w:rsidRPr="00E63A2B" w:rsidRDefault="001959CB" w:rsidP="00E63A2B">
            <w:pPr>
              <w:pStyle w:val="Tabletext"/>
              <w:jc w:val="right"/>
            </w:pPr>
            <w:r w:rsidRPr="00E63A2B">
              <w:t>Mean: -0.1</w:t>
            </w:r>
          </w:p>
        </w:tc>
        <w:tc>
          <w:tcPr>
            <w:tcW w:w="1366" w:type="dxa"/>
            <w:shd w:val="clear" w:color="auto" w:fill="auto"/>
          </w:tcPr>
          <w:p w:rsidR="001959CB" w:rsidRPr="00E63A2B" w:rsidRDefault="001959CB" w:rsidP="00E63A2B">
            <w:pPr>
              <w:pStyle w:val="Tabletext"/>
              <w:jc w:val="right"/>
            </w:pPr>
            <w:r w:rsidRPr="00E63A2B">
              <w:t>SD: 1.01</w:t>
            </w:r>
          </w:p>
        </w:tc>
      </w:tr>
      <w:tr w:rsidR="00E63A2B" w:rsidRPr="00E63A2B" w:rsidTr="00B441E4">
        <w:tc>
          <w:tcPr>
            <w:tcW w:w="4077" w:type="dxa"/>
          </w:tcPr>
          <w:p w:rsidR="001959CB" w:rsidRPr="00E63A2B" w:rsidRDefault="001959CB" w:rsidP="00E63A2B">
            <w:pPr>
              <w:pStyle w:val="Tabletext"/>
            </w:pPr>
          </w:p>
        </w:tc>
        <w:tc>
          <w:tcPr>
            <w:tcW w:w="2410" w:type="dxa"/>
          </w:tcPr>
          <w:p w:rsidR="001959CB" w:rsidRPr="00E63A2B" w:rsidRDefault="001959CB" w:rsidP="00E63A2B">
            <w:pPr>
              <w:pStyle w:val="Tabletext"/>
              <w:rPr>
                <w:i/>
              </w:rPr>
            </w:pPr>
            <w:r w:rsidRPr="00E63A2B">
              <w:rPr>
                <w:i/>
              </w:rPr>
              <w:t>Missing</w:t>
            </w:r>
          </w:p>
        </w:tc>
        <w:tc>
          <w:tcPr>
            <w:tcW w:w="1151" w:type="dxa"/>
            <w:shd w:val="clear" w:color="auto" w:fill="auto"/>
          </w:tcPr>
          <w:p w:rsidR="001959CB" w:rsidRPr="00E63A2B" w:rsidRDefault="001959CB" w:rsidP="00E63A2B">
            <w:pPr>
              <w:pStyle w:val="Tabletext"/>
              <w:jc w:val="right"/>
            </w:pPr>
            <w:r w:rsidRPr="00E63A2B">
              <w:t>290</w:t>
            </w:r>
          </w:p>
        </w:tc>
        <w:tc>
          <w:tcPr>
            <w:tcW w:w="1366" w:type="dxa"/>
            <w:shd w:val="clear" w:color="auto" w:fill="auto"/>
          </w:tcPr>
          <w:p w:rsidR="001959CB" w:rsidRPr="00E63A2B" w:rsidRDefault="001959CB" w:rsidP="00E63A2B">
            <w:pPr>
              <w:pStyle w:val="Tabletext"/>
              <w:jc w:val="right"/>
            </w:pPr>
            <w:r w:rsidRPr="00E63A2B">
              <w:t>2.04</w:t>
            </w:r>
          </w:p>
        </w:tc>
      </w:tr>
      <w:tr w:rsidR="00E63A2B" w:rsidRPr="00E63A2B" w:rsidTr="00B441E4">
        <w:tc>
          <w:tcPr>
            <w:tcW w:w="4077" w:type="dxa"/>
          </w:tcPr>
          <w:p w:rsidR="001959CB" w:rsidRPr="00E63A2B" w:rsidRDefault="001959CB" w:rsidP="00E63A2B">
            <w:pPr>
              <w:pStyle w:val="Tabletext"/>
            </w:pPr>
            <w:r w:rsidRPr="00E63A2B">
              <w:t>Teacher quality (PISA composite variable)</w:t>
            </w:r>
          </w:p>
        </w:tc>
        <w:tc>
          <w:tcPr>
            <w:tcW w:w="2410" w:type="dxa"/>
          </w:tcPr>
          <w:p w:rsidR="001959CB" w:rsidRPr="00E63A2B" w:rsidRDefault="001959CB" w:rsidP="00E63A2B">
            <w:pPr>
              <w:pStyle w:val="Tabletext"/>
            </w:pPr>
            <w:r w:rsidRPr="00E63A2B">
              <w:t>Continuous</w:t>
            </w:r>
          </w:p>
        </w:tc>
        <w:tc>
          <w:tcPr>
            <w:tcW w:w="1151" w:type="dxa"/>
            <w:shd w:val="clear" w:color="auto" w:fill="auto"/>
          </w:tcPr>
          <w:p w:rsidR="001959CB" w:rsidRPr="00E63A2B" w:rsidRDefault="001959CB" w:rsidP="00E63A2B">
            <w:pPr>
              <w:pStyle w:val="Tabletext"/>
              <w:jc w:val="right"/>
            </w:pPr>
            <w:r w:rsidRPr="00E63A2B">
              <w:t>Mean: 0.21</w:t>
            </w:r>
          </w:p>
        </w:tc>
        <w:tc>
          <w:tcPr>
            <w:tcW w:w="1366" w:type="dxa"/>
            <w:shd w:val="clear" w:color="auto" w:fill="auto"/>
          </w:tcPr>
          <w:p w:rsidR="001959CB" w:rsidRPr="00E63A2B" w:rsidRDefault="001959CB" w:rsidP="00E63A2B">
            <w:pPr>
              <w:pStyle w:val="Tabletext"/>
              <w:jc w:val="right"/>
            </w:pPr>
            <w:r w:rsidRPr="00E63A2B">
              <w:t>SD: 1.04</w:t>
            </w:r>
          </w:p>
        </w:tc>
      </w:tr>
      <w:tr w:rsidR="00E63A2B" w:rsidRPr="00E63A2B" w:rsidTr="00B441E4">
        <w:tc>
          <w:tcPr>
            <w:tcW w:w="4077" w:type="dxa"/>
            <w:tcBorders>
              <w:bottom w:val="single" w:sz="4" w:space="0" w:color="auto"/>
            </w:tcBorders>
          </w:tcPr>
          <w:p w:rsidR="001959CB" w:rsidRPr="00E63A2B" w:rsidRDefault="001959CB" w:rsidP="00E63A2B">
            <w:pPr>
              <w:pStyle w:val="Tabletext"/>
            </w:pPr>
          </w:p>
        </w:tc>
        <w:tc>
          <w:tcPr>
            <w:tcW w:w="2410" w:type="dxa"/>
            <w:tcBorders>
              <w:bottom w:val="single" w:sz="4" w:space="0" w:color="auto"/>
            </w:tcBorders>
          </w:tcPr>
          <w:p w:rsidR="001959CB" w:rsidRPr="00E63A2B" w:rsidRDefault="001959CB" w:rsidP="00E63A2B">
            <w:pPr>
              <w:pStyle w:val="Tabletext"/>
              <w:rPr>
                <w:i/>
              </w:rPr>
            </w:pPr>
            <w:r w:rsidRPr="00E63A2B">
              <w:rPr>
                <w:i/>
              </w:rPr>
              <w:t>Missing</w:t>
            </w:r>
          </w:p>
        </w:tc>
        <w:tc>
          <w:tcPr>
            <w:tcW w:w="1151" w:type="dxa"/>
            <w:tcBorders>
              <w:bottom w:val="single" w:sz="4" w:space="0" w:color="auto"/>
            </w:tcBorders>
            <w:shd w:val="clear" w:color="auto" w:fill="auto"/>
          </w:tcPr>
          <w:p w:rsidR="001959CB" w:rsidRPr="00E63A2B" w:rsidRDefault="001959CB" w:rsidP="00E63A2B">
            <w:pPr>
              <w:pStyle w:val="Tabletext"/>
              <w:jc w:val="right"/>
            </w:pPr>
            <w:r w:rsidRPr="00E63A2B">
              <w:t>337</w:t>
            </w:r>
          </w:p>
        </w:tc>
        <w:tc>
          <w:tcPr>
            <w:tcW w:w="1366" w:type="dxa"/>
            <w:tcBorders>
              <w:bottom w:val="single" w:sz="4" w:space="0" w:color="auto"/>
            </w:tcBorders>
            <w:shd w:val="clear" w:color="auto" w:fill="auto"/>
          </w:tcPr>
          <w:p w:rsidR="001959CB" w:rsidRPr="00E63A2B" w:rsidRDefault="001959CB" w:rsidP="00E63A2B">
            <w:pPr>
              <w:pStyle w:val="Tabletext"/>
              <w:jc w:val="right"/>
            </w:pPr>
            <w:r w:rsidRPr="00E63A2B">
              <w:t>2.37</w:t>
            </w:r>
          </w:p>
        </w:tc>
      </w:tr>
    </w:tbl>
    <w:p w:rsidR="001959CB" w:rsidRDefault="001959CB" w:rsidP="001959CB">
      <w:pPr>
        <w:pStyle w:val="Text"/>
      </w:pPr>
    </w:p>
    <w:p w:rsidR="001959CB" w:rsidRDefault="001959CB" w:rsidP="001959CB">
      <w:pPr>
        <w:rPr>
          <w:rFonts w:ascii="Tahoma" w:hAnsi="Tahoma"/>
          <w:b/>
          <w:sz w:val="17"/>
        </w:rPr>
      </w:pPr>
      <w:r>
        <w:br w:type="page"/>
      </w:r>
    </w:p>
    <w:p w:rsidR="001959CB" w:rsidRDefault="001959CB" w:rsidP="001959CB">
      <w:pPr>
        <w:pStyle w:val="tabletitle"/>
      </w:pPr>
      <w:bookmarkStart w:id="21" w:name="_Toc356988115"/>
      <w:bookmarkStart w:id="22" w:name="_Toc374004597"/>
      <w:r>
        <w:lastRenderedPageBreak/>
        <w:t xml:space="preserve">Table </w:t>
      </w:r>
      <w:r w:rsidR="001343FA">
        <w:t>A</w:t>
      </w:r>
      <w:r>
        <w:t>2</w:t>
      </w:r>
      <w:r>
        <w:tab/>
        <w:t>Descriptive statistics for perception of schooling predictor variables (unweighted)</w:t>
      </w:r>
      <w:bookmarkEnd w:id="21"/>
      <w:bookmarkEnd w:id="22"/>
    </w:p>
    <w:tbl>
      <w:tblPr>
        <w:tblW w:w="0" w:type="auto"/>
        <w:tblLook w:val="04A0" w:firstRow="1" w:lastRow="0" w:firstColumn="1" w:lastColumn="0" w:noHBand="0" w:noVBand="1"/>
      </w:tblPr>
      <w:tblGrid>
        <w:gridCol w:w="5211"/>
        <w:gridCol w:w="1701"/>
        <w:gridCol w:w="1046"/>
        <w:gridCol w:w="1046"/>
      </w:tblGrid>
      <w:tr w:rsidR="001959CB" w:rsidRPr="002F55EF" w:rsidTr="008F798E">
        <w:tc>
          <w:tcPr>
            <w:tcW w:w="5211" w:type="dxa"/>
            <w:tcBorders>
              <w:top w:val="single" w:sz="4" w:space="0" w:color="000000" w:themeColor="text1"/>
              <w:bottom w:val="single" w:sz="4" w:space="0" w:color="000000" w:themeColor="text1"/>
            </w:tcBorders>
          </w:tcPr>
          <w:p w:rsidR="001959CB" w:rsidRPr="002F55EF" w:rsidRDefault="001959CB" w:rsidP="008F798E">
            <w:pPr>
              <w:pStyle w:val="Tablehead1"/>
              <w:jc w:val="center"/>
              <w:rPr>
                <w:bCs/>
              </w:rPr>
            </w:pPr>
            <w:r w:rsidRPr="002F55EF">
              <w:rPr>
                <w:bCs/>
              </w:rPr>
              <w:t>Predictor</w:t>
            </w:r>
          </w:p>
        </w:tc>
        <w:tc>
          <w:tcPr>
            <w:tcW w:w="1701" w:type="dxa"/>
            <w:tcBorders>
              <w:top w:val="single" w:sz="4" w:space="0" w:color="000000" w:themeColor="text1"/>
              <w:bottom w:val="single" w:sz="4" w:space="0" w:color="000000" w:themeColor="text1"/>
            </w:tcBorders>
          </w:tcPr>
          <w:p w:rsidR="001959CB" w:rsidRPr="002F55EF" w:rsidRDefault="001959CB" w:rsidP="008F798E">
            <w:pPr>
              <w:pStyle w:val="Tablehead1"/>
              <w:jc w:val="center"/>
              <w:rPr>
                <w:bCs/>
              </w:rPr>
            </w:pPr>
            <w:r>
              <w:rPr>
                <w:bCs/>
              </w:rPr>
              <w:t>Categories</w:t>
            </w:r>
          </w:p>
        </w:tc>
        <w:tc>
          <w:tcPr>
            <w:tcW w:w="1046" w:type="dxa"/>
            <w:tcBorders>
              <w:top w:val="single" w:sz="4" w:space="0" w:color="000000" w:themeColor="text1"/>
              <w:bottom w:val="single" w:sz="4" w:space="0" w:color="000000" w:themeColor="text1"/>
            </w:tcBorders>
          </w:tcPr>
          <w:p w:rsidR="001959CB" w:rsidRPr="002F55EF" w:rsidRDefault="001959CB" w:rsidP="008F798E">
            <w:pPr>
              <w:pStyle w:val="Tablehead1"/>
              <w:jc w:val="center"/>
              <w:rPr>
                <w:bCs/>
              </w:rPr>
            </w:pPr>
            <w:r w:rsidRPr="002F55EF">
              <w:rPr>
                <w:bCs/>
              </w:rPr>
              <w:t>n</w:t>
            </w:r>
          </w:p>
        </w:tc>
        <w:tc>
          <w:tcPr>
            <w:tcW w:w="1046" w:type="dxa"/>
            <w:tcBorders>
              <w:top w:val="single" w:sz="4" w:space="0" w:color="000000" w:themeColor="text1"/>
              <w:bottom w:val="single" w:sz="4" w:space="0" w:color="000000" w:themeColor="text1"/>
            </w:tcBorders>
          </w:tcPr>
          <w:p w:rsidR="001959CB" w:rsidRPr="002F55EF" w:rsidRDefault="001959CB" w:rsidP="008F798E">
            <w:pPr>
              <w:pStyle w:val="Tablehead1"/>
              <w:jc w:val="center"/>
              <w:rPr>
                <w:bCs/>
              </w:rPr>
            </w:pPr>
            <w:r w:rsidRPr="002F55EF">
              <w:rPr>
                <w:bCs/>
              </w:rPr>
              <w:t>%</w:t>
            </w:r>
          </w:p>
        </w:tc>
      </w:tr>
      <w:tr w:rsidR="001959CB" w:rsidTr="008F798E">
        <w:tc>
          <w:tcPr>
            <w:tcW w:w="5211" w:type="dxa"/>
            <w:tcBorders>
              <w:top w:val="single" w:sz="4" w:space="0" w:color="000000" w:themeColor="text1"/>
            </w:tcBorders>
          </w:tcPr>
          <w:p w:rsidR="001959CB" w:rsidRPr="002F55EF" w:rsidRDefault="001959CB" w:rsidP="008F798E">
            <w:pPr>
              <w:pStyle w:val="Tabletext"/>
              <w:rPr>
                <w:b/>
                <w:i/>
              </w:rPr>
            </w:pPr>
            <w:r w:rsidRPr="002F55EF">
              <w:rPr>
                <w:b/>
                <w:i/>
              </w:rPr>
              <w:t>Attitudes to school</w:t>
            </w:r>
          </w:p>
        </w:tc>
        <w:tc>
          <w:tcPr>
            <w:tcW w:w="1701" w:type="dxa"/>
            <w:tcBorders>
              <w:top w:val="single" w:sz="4" w:space="0" w:color="000000" w:themeColor="text1"/>
            </w:tcBorders>
          </w:tcPr>
          <w:p w:rsidR="001959CB" w:rsidRDefault="001959CB" w:rsidP="008F798E">
            <w:pPr>
              <w:pStyle w:val="Tabletext"/>
            </w:pPr>
          </w:p>
        </w:tc>
        <w:tc>
          <w:tcPr>
            <w:tcW w:w="1046" w:type="dxa"/>
            <w:tcBorders>
              <w:top w:val="single" w:sz="4" w:space="0" w:color="000000" w:themeColor="text1"/>
            </w:tcBorders>
          </w:tcPr>
          <w:p w:rsidR="001959CB" w:rsidRDefault="001959CB" w:rsidP="008F798E">
            <w:pPr>
              <w:pStyle w:val="Tabletext"/>
              <w:jc w:val="right"/>
            </w:pPr>
          </w:p>
        </w:tc>
        <w:tc>
          <w:tcPr>
            <w:tcW w:w="1046" w:type="dxa"/>
            <w:tcBorders>
              <w:top w:val="single" w:sz="4" w:space="0" w:color="000000" w:themeColor="text1"/>
            </w:tcBorders>
          </w:tcPr>
          <w:p w:rsidR="001959CB" w:rsidRDefault="001959CB" w:rsidP="008F798E">
            <w:pPr>
              <w:pStyle w:val="Tabletext"/>
              <w:jc w:val="right"/>
            </w:pPr>
          </w:p>
        </w:tc>
      </w:tr>
      <w:tr w:rsidR="001959CB" w:rsidTr="008F798E">
        <w:tc>
          <w:tcPr>
            <w:tcW w:w="5211" w:type="dxa"/>
          </w:tcPr>
          <w:p w:rsidR="001959CB" w:rsidRDefault="002C2DF4" w:rsidP="00697AAB">
            <w:pPr>
              <w:pStyle w:val="Tabletext"/>
              <w:ind w:left="284"/>
            </w:pPr>
            <w:r>
              <w:t xml:space="preserve">(a1) </w:t>
            </w:r>
            <w:r w:rsidR="001959CB">
              <w:t>School has done little to prepare me for adult life [</w:t>
            </w:r>
            <w:r w:rsidR="00697AAB">
              <w:t>reverse</w:t>
            </w:r>
            <w:r w:rsidR="001959CB">
              <w:t>]</w:t>
            </w:r>
            <w:r w:rsidR="00697AAB">
              <w:rPr>
                <w:rStyle w:val="FootnoteReference"/>
              </w:rPr>
              <w:t xml:space="preserve"> </w:t>
            </w:r>
            <w:r w:rsidR="00697AAB">
              <w:rPr>
                <w:rStyle w:val="FootnoteReference"/>
              </w:rPr>
              <w:footnoteReference w:id="2"/>
            </w:r>
          </w:p>
        </w:tc>
        <w:tc>
          <w:tcPr>
            <w:tcW w:w="1701" w:type="dxa"/>
          </w:tcPr>
          <w:p w:rsidR="001959CB" w:rsidRDefault="001959CB" w:rsidP="008F798E">
            <w:pPr>
              <w:pStyle w:val="Tabletext"/>
            </w:pPr>
            <w:r>
              <w:t>Strongly disagree</w:t>
            </w:r>
          </w:p>
        </w:tc>
        <w:tc>
          <w:tcPr>
            <w:tcW w:w="1046" w:type="dxa"/>
          </w:tcPr>
          <w:p w:rsidR="001959CB" w:rsidRDefault="00D501CE" w:rsidP="008F798E">
            <w:pPr>
              <w:pStyle w:val="Tabletext"/>
              <w:jc w:val="right"/>
            </w:pPr>
            <w:r>
              <w:t xml:space="preserve">5 </w:t>
            </w:r>
            <w:r w:rsidR="001959CB">
              <w:t>073</w:t>
            </w:r>
          </w:p>
        </w:tc>
        <w:tc>
          <w:tcPr>
            <w:tcW w:w="1046" w:type="dxa"/>
          </w:tcPr>
          <w:p w:rsidR="001959CB" w:rsidRDefault="001959CB" w:rsidP="008F798E">
            <w:pPr>
              <w:pStyle w:val="Tabletext"/>
              <w:jc w:val="right"/>
            </w:pPr>
            <w:r>
              <w:t>35.60</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Disagree</w:t>
            </w:r>
          </w:p>
        </w:tc>
        <w:tc>
          <w:tcPr>
            <w:tcW w:w="1046" w:type="dxa"/>
          </w:tcPr>
          <w:p w:rsidR="001959CB" w:rsidRDefault="00D501CE" w:rsidP="008F798E">
            <w:pPr>
              <w:pStyle w:val="Tabletext"/>
              <w:jc w:val="right"/>
            </w:pPr>
            <w:r>
              <w:t xml:space="preserve">6 </w:t>
            </w:r>
            <w:r w:rsidR="001959CB">
              <w:t>176</w:t>
            </w:r>
          </w:p>
        </w:tc>
        <w:tc>
          <w:tcPr>
            <w:tcW w:w="1046" w:type="dxa"/>
          </w:tcPr>
          <w:p w:rsidR="001959CB" w:rsidRDefault="001959CB" w:rsidP="008F798E">
            <w:pPr>
              <w:pStyle w:val="Tabletext"/>
              <w:jc w:val="right"/>
            </w:pPr>
            <w:r>
              <w:t>43.34</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Agree</w:t>
            </w:r>
          </w:p>
        </w:tc>
        <w:tc>
          <w:tcPr>
            <w:tcW w:w="1046" w:type="dxa"/>
          </w:tcPr>
          <w:p w:rsidR="001959CB" w:rsidRDefault="00D501CE" w:rsidP="008F798E">
            <w:pPr>
              <w:pStyle w:val="Tabletext"/>
              <w:jc w:val="right"/>
            </w:pPr>
            <w:r>
              <w:t xml:space="preserve">2 </w:t>
            </w:r>
            <w:r w:rsidR="001959CB">
              <w:t>040</w:t>
            </w:r>
          </w:p>
        </w:tc>
        <w:tc>
          <w:tcPr>
            <w:tcW w:w="1046" w:type="dxa"/>
          </w:tcPr>
          <w:p w:rsidR="001959CB" w:rsidRDefault="001959CB" w:rsidP="008F798E">
            <w:pPr>
              <w:pStyle w:val="Tabletext"/>
              <w:jc w:val="right"/>
            </w:pPr>
            <w:r>
              <w:t>14.31</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Strongly agree</w:t>
            </w:r>
          </w:p>
        </w:tc>
        <w:tc>
          <w:tcPr>
            <w:tcW w:w="1046" w:type="dxa"/>
          </w:tcPr>
          <w:p w:rsidR="001959CB" w:rsidRDefault="001959CB" w:rsidP="008F798E">
            <w:pPr>
              <w:pStyle w:val="Tabletext"/>
              <w:jc w:val="right"/>
            </w:pPr>
            <w:r>
              <w:t>610</w:t>
            </w:r>
          </w:p>
        </w:tc>
        <w:tc>
          <w:tcPr>
            <w:tcW w:w="1046" w:type="dxa"/>
          </w:tcPr>
          <w:p w:rsidR="001959CB" w:rsidRDefault="001959CB" w:rsidP="008F798E">
            <w:pPr>
              <w:pStyle w:val="Tabletext"/>
              <w:jc w:val="right"/>
            </w:pPr>
            <w:r>
              <w:t>4.28</w:t>
            </w:r>
          </w:p>
        </w:tc>
      </w:tr>
      <w:tr w:rsidR="001959CB" w:rsidTr="008F798E">
        <w:tc>
          <w:tcPr>
            <w:tcW w:w="5211" w:type="dxa"/>
          </w:tcPr>
          <w:p w:rsidR="001959CB" w:rsidRDefault="001959CB" w:rsidP="008F798E">
            <w:pPr>
              <w:pStyle w:val="Tabletext"/>
            </w:pPr>
          </w:p>
        </w:tc>
        <w:tc>
          <w:tcPr>
            <w:tcW w:w="1701" w:type="dxa"/>
          </w:tcPr>
          <w:p w:rsidR="001959CB" w:rsidRPr="002F55EF" w:rsidRDefault="001959CB" w:rsidP="008F798E">
            <w:pPr>
              <w:pStyle w:val="Tabletext"/>
              <w:rPr>
                <w:i/>
              </w:rPr>
            </w:pPr>
            <w:r w:rsidRPr="002F55EF">
              <w:rPr>
                <w:i/>
              </w:rPr>
              <w:t>Missing</w:t>
            </w:r>
          </w:p>
        </w:tc>
        <w:tc>
          <w:tcPr>
            <w:tcW w:w="1046" w:type="dxa"/>
          </w:tcPr>
          <w:p w:rsidR="001959CB" w:rsidRDefault="001959CB" w:rsidP="008F798E">
            <w:pPr>
              <w:pStyle w:val="Tabletext"/>
              <w:jc w:val="right"/>
            </w:pPr>
            <w:r>
              <w:t>352</w:t>
            </w:r>
          </w:p>
        </w:tc>
        <w:tc>
          <w:tcPr>
            <w:tcW w:w="1046" w:type="dxa"/>
          </w:tcPr>
          <w:p w:rsidR="001959CB" w:rsidRDefault="001959CB" w:rsidP="008F798E">
            <w:pPr>
              <w:pStyle w:val="Tabletext"/>
              <w:jc w:val="right"/>
            </w:pPr>
            <w:r>
              <w:t>2.47</w:t>
            </w:r>
          </w:p>
        </w:tc>
      </w:tr>
      <w:tr w:rsidR="001959CB" w:rsidTr="008F798E">
        <w:tc>
          <w:tcPr>
            <w:tcW w:w="5211" w:type="dxa"/>
          </w:tcPr>
          <w:p w:rsidR="001959CB" w:rsidRDefault="002C2DF4" w:rsidP="008F798E">
            <w:pPr>
              <w:pStyle w:val="Tabletext"/>
              <w:ind w:left="284"/>
            </w:pPr>
            <w:r>
              <w:t xml:space="preserve">(a2) </w:t>
            </w:r>
            <w:r w:rsidR="001959CB">
              <w:t>School has been a waste of time [</w:t>
            </w:r>
            <w:r w:rsidR="00697AAB">
              <w:t>reverse</w:t>
            </w:r>
            <w:r w:rsidR="001959CB">
              <w:t>]</w:t>
            </w:r>
          </w:p>
        </w:tc>
        <w:tc>
          <w:tcPr>
            <w:tcW w:w="1701" w:type="dxa"/>
          </w:tcPr>
          <w:p w:rsidR="001959CB" w:rsidRDefault="001959CB" w:rsidP="008F798E">
            <w:pPr>
              <w:pStyle w:val="Tabletext"/>
            </w:pPr>
            <w:r>
              <w:t>Strongly disagree</w:t>
            </w:r>
          </w:p>
        </w:tc>
        <w:tc>
          <w:tcPr>
            <w:tcW w:w="1046" w:type="dxa"/>
          </w:tcPr>
          <w:p w:rsidR="001959CB" w:rsidRDefault="00D501CE" w:rsidP="008F798E">
            <w:pPr>
              <w:pStyle w:val="Tabletext"/>
              <w:jc w:val="right"/>
            </w:pPr>
            <w:r>
              <w:t xml:space="preserve">6 </w:t>
            </w:r>
            <w:r w:rsidR="001959CB" w:rsidRPr="002F55EF">
              <w:t>674</w:t>
            </w:r>
          </w:p>
        </w:tc>
        <w:tc>
          <w:tcPr>
            <w:tcW w:w="1046" w:type="dxa"/>
          </w:tcPr>
          <w:p w:rsidR="001959CB" w:rsidRDefault="001959CB" w:rsidP="008F798E">
            <w:pPr>
              <w:pStyle w:val="Tabletext"/>
              <w:jc w:val="right"/>
            </w:pPr>
            <w:r w:rsidRPr="00AC6303">
              <w:t>46.83</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Disagree</w:t>
            </w:r>
          </w:p>
        </w:tc>
        <w:tc>
          <w:tcPr>
            <w:tcW w:w="1046" w:type="dxa"/>
          </w:tcPr>
          <w:p w:rsidR="001959CB" w:rsidRDefault="00D501CE" w:rsidP="008F798E">
            <w:pPr>
              <w:pStyle w:val="Tabletext"/>
              <w:jc w:val="right"/>
            </w:pPr>
            <w:r>
              <w:t xml:space="preserve">6 </w:t>
            </w:r>
            <w:r w:rsidR="001959CB" w:rsidRPr="00AC6303">
              <w:t>102</w:t>
            </w:r>
          </w:p>
        </w:tc>
        <w:tc>
          <w:tcPr>
            <w:tcW w:w="1046" w:type="dxa"/>
          </w:tcPr>
          <w:p w:rsidR="001959CB" w:rsidRDefault="001959CB" w:rsidP="008F798E">
            <w:pPr>
              <w:pStyle w:val="Tabletext"/>
              <w:jc w:val="right"/>
            </w:pPr>
            <w:r w:rsidRPr="00AC6303">
              <w:t>42.82</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Agree</w:t>
            </w:r>
          </w:p>
        </w:tc>
        <w:tc>
          <w:tcPr>
            <w:tcW w:w="1046" w:type="dxa"/>
          </w:tcPr>
          <w:p w:rsidR="001959CB" w:rsidRDefault="001959CB" w:rsidP="008F798E">
            <w:pPr>
              <w:pStyle w:val="Tabletext"/>
              <w:jc w:val="right"/>
            </w:pPr>
            <w:r w:rsidRPr="00AC6303">
              <w:t>837</w:t>
            </w:r>
          </w:p>
        </w:tc>
        <w:tc>
          <w:tcPr>
            <w:tcW w:w="1046" w:type="dxa"/>
          </w:tcPr>
          <w:p w:rsidR="001959CB" w:rsidRDefault="001959CB" w:rsidP="008F798E">
            <w:pPr>
              <w:pStyle w:val="Tabletext"/>
              <w:jc w:val="right"/>
            </w:pPr>
            <w:r w:rsidRPr="00AC6303">
              <w:t>5.87</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Strongly agree</w:t>
            </w:r>
          </w:p>
        </w:tc>
        <w:tc>
          <w:tcPr>
            <w:tcW w:w="1046" w:type="dxa"/>
          </w:tcPr>
          <w:p w:rsidR="001959CB" w:rsidRDefault="001959CB" w:rsidP="008F798E">
            <w:pPr>
              <w:pStyle w:val="Tabletext"/>
              <w:jc w:val="right"/>
            </w:pPr>
            <w:r w:rsidRPr="00AC6303">
              <w:t>265</w:t>
            </w:r>
          </w:p>
        </w:tc>
        <w:tc>
          <w:tcPr>
            <w:tcW w:w="1046" w:type="dxa"/>
          </w:tcPr>
          <w:p w:rsidR="001959CB" w:rsidRDefault="001959CB" w:rsidP="008F798E">
            <w:pPr>
              <w:pStyle w:val="Tabletext"/>
              <w:jc w:val="right"/>
            </w:pPr>
            <w:r w:rsidRPr="00AC6303">
              <w:t>1.86</w:t>
            </w:r>
          </w:p>
        </w:tc>
      </w:tr>
      <w:tr w:rsidR="001959CB" w:rsidTr="008F798E">
        <w:tc>
          <w:tcPr>
            <w:tcW w:w="5211" w:type="dxa"/>
          </w:tcPr>
          <w:p w:rsidR="001959CB" w:rsidRDefault="001959CB" w:rsidP="008F798E">
            <w:pPr>
              <w:pStyle w:val="Tabletext"/>
            </w:pPr>
          </w:p>
        </w:tc>
        <w:tc>
          <w:tcPr>
            <w:tcW w:w="1701" w:type="dxa"/>
          </w:tcPr>
          <w:p w:rsidR="001959CB" w:rsidRPr="002F55EF" w:rsidRDefault="001959CB" w:rsidP="008F798E">
            <w:pPr>
              <w:pStyle w:val="Tabletext"/>
              <w:rPr>
                <w:i/>
              </w:rPr>
            </w:pPr>
            <w:r w:rsidRPr="002F55EF">
              <w:rPr>
                <w:i/>
              </w:rPr>
              <w:t>Missing</w:t>
            </w:r>
          </w:p>
        </w:tc>
        <w:tc>
          <w:tcPr>
            <w:tcW w:w="1046" w:type="dxa"/>
          </w:tcPr>
          <w:p w:rsidR="001959CB" w:rsidRDefault="001959CB" w:rsidP="008F798E">
            <w:pPr>
              <w:pStyle w:val="Tabletext"/>
              <w:jc w:val="right"/>
            </w:pPr>
            <w:r w:rsidRPr="00AC6303">
              <w:t>373</w:t>
            </w:r>
          </w:p>
        </w:tc>
        <w:tc>
          <w:tcPr>
            <w:tcW w:w="1046" w:type="dxa"/>
          </w:tcPr>
          <w:p w:rsidR="001959CB" w:rsidRDefault="001959CB" w:rsidP="008F798E">
            <w:pPr>
              <w:pStyle w:val="Tabletext"/>
              <w:jc w:val="right"/>
            </w:pPr>
            <w:r w:rsidRPr="00AC6303">
              <w:t>2.62</w:t>
            </w:r>
          </w:p>
        </w:tc>
      </w:tr>
      <w:tr w:rsidR="001959CB" w:rsidTr="008F798E">
        <w:tc>
          <w:tcPr>
            <w:tcW w:w="5211" w:type="dxa"/>
          </w:tcPr>
          <w:p w:rsidR="001959CB" w:rsidRDefault="002C2DF4" w:rsidP="008F798E">
            <w:pPr>
              <w:pStyle w:val="Tabletext"/>
              <w:ind w:left="284"/>
            </w:pPr>
            <w:r>
              <w:t xml:space="preserve">(a3) </w:t>
            </w:r>
            <w:r w:rsidR="001959CB">
              <w:t>School helped give me confidence</w:t>
            </w:r>
          </w:p>
        </w:tc>
        <w:tc>
          <w:tcPr>
            <w:tcW w:w="1701" w:type="dxa"/>
          </w:tcPr>
          <w:p w:rsidR="001959CB" w:rsidRDefault="001959CB" w:rsidP="008F798E">
            <w:pPr>
              <w:pStyle w:val="Tabletext"/>
            </w:pPr>
            <w:r>
              <w:t>Strongly disagree</w:t>
            </w:r>
          </w:p>
        </w:tc>
        <w:tc>
          <w:tcPr>
            <w:tcW w:w="1046" w:type="dxa"/>
          </w:tcPr>
          <w:p w:rsidR="001959CB" w:rsidRDefault="001959CB" w:rsidP="008F798E">
            <w:pPr>
              <w:pStyle w:val="Tabletext"/>
              <w:jc w:val="right"/>
            </w:pPr>
            <w:r w:rsidRPr="00AC6303">
              <w:t>435</w:t>
            </w:r>
          </w:p>
        </w:tc>
        <w:tc>
          <w:tcPr>
            <w:tcW w:w="1046" w:type="dxa"/>
          </w:tcPr>
          <w:p w:rsidR="001959CB" w:rsidRDefault="001959CB" w:rsidP="008F798E">
            <w:pPr>
              <w:pStyle w:val="Tabletext"/>
              <w:jc w:val="right"/>
            </w:pPr>
            <w:r w:rsidRPr="00AC6303">
              <w:t>3.05</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Disagree</w:t>
            </w:r>
          </w:p>
        </w:tc>
        <w:tc>
          <w:tcPr>
            <w:tcW w:w="1046" w:type="dxa"/>
          </w:tcPr>
          <w:p w:rsidR="001959CB" w:rsidRDefault="00D501CE" w:rsidP="008F798E">
            <w:pPr>
              <w:pStyle w:val="Tabletext"/>
              <w:jc w:val="right"/>
            </w:pPr>
            <w:r>
              <w:t xml:space="preserve">1 </w:t>
            </w:r>
            <w:r w:rsidR="001959CB" w:rsidRPr="00AC6303">
              <w:t>917</w:t>
            </w:r>
          </w:p>
        </w:tc>
        <w:tc>
          <w:tcPr>
            <w:tcW w:w="1046" w:type="dxa"/>
          </w:tcPr>
          <w:p w:rsidR="001959CB" w:rsidRDefault="001959CB" w:rsidP="008F798E">
            <w:pPr>
              <w:pStyle w:val="Tabletext"/>
              <w:jc w:val="right"/>
            </w:pPr>
            <w:r w:rsidRPr="00AC6303">
              <w:t>13.45</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Agree</w:t>
            </w:r>
          </w:p>
        </w:tc>
        <w:tc>
          <w:tcPr>
            <w:tcW w:w="1046" w:type="dxa"/>
          </w:tcPr>
          <w:p w:rsidR="001959CB" w:rsidRDefault="00D501CE" w:rsidP="008F798E">
            <w:pPr>
              <w:pStyle w:val="Tabletext"/>
              <w:jc w:val="right"/>
            </w:pPr>
            <w:r>
              <w:t xml:space="preserve">8 </w:t>
            </w:r>
            <w:r w:rsidR="001959CB" w:rsidRPr="00AC6303">
              <w:t>674</w:t>
            </w:r>
          </w:p>
        </w:tc>
        <w:tc>
          <w:tcPr>
            <w:tcW w:w="1046" w:type="dxa"/>
          </w:tcPr>
          <w:p w:rsidR="001959CB" w:rsidRDefault="001959CB" w:rsidP="008F798E">
            <w:pPr>
              <w:pStyle w:val="Tabletext"/>
              <w:jc w:val="right"/>
            </w:pPr>
            <w:r w:rsidRPr="00AC6303">
              <w:t>60.87</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Strongly agree</w:t>
            </w:r>
          </w:p>
        </w:tc>
        <w:tc>
          <w:tcPr>
            <w:tcW w:w="1046" w:type="dxa"/>
          </w:tcPr>
          <w:p w:rsidR="001959CB" w:rsidRDefault="00D501CE" w:rsidP="008F798E">
            <w:pPr>
              <w:pStyle w:val="Tabletext"/>
              <w:jc w:val="right"/>
            </w:pPr>
            <w:r>
              <w:t xml:space="preserve">2 </w:t>
            </w:r>
            <w:r w:rsidR="001959CB" w:rsidRPr="00AC6303">
              <w:t>871</w:t>
            </w:r>
          </w:p>
        </w:tc>
        <w:tc>
          <w:tcPr>
            <w:tcW w:w="1046" w:type="dxa"/>
          </w:tcPr>
          <w:p w:rsidR="001959CB" w:rsidRDefault="001959CB" w:rsidP="008F798E">
            <w:pPr>
              <w:pStyle w:val="Tabletext"/>
              <w:jc w:val="right"/>
            </w:pPr>
            <w:r w:rsidRPr="00AC6303">
              <w:t>20.15</w:t>
            </w:r>
          </w:p>
        </w:tc>
      </w:tr>
      <w:tr w:rsidR="001959CB" w:rsidTr="008F798E">
        <w:tc>
          <w:tcPr>
            <w:tcW w:w="5211" w:type="dxa"/>
          </w:tcPr>
          <w:p w:rsidR="001959CB" w:rsidRDefault="001959CB" w:rsidP="008F798E">
            <w:pPr>
              <w:pStyle w:val="Tabletext"/>
            </w:pPr>
          </w:p>
        </w:tc>
        <w:tc>
          <w:tcPr>
            <w:tcW w:w="1701" w:type="dxa"/>
          </w:tcPr>
          <w:p w:rsidR="001959CB" w:rsidRPr="002F55EF" w:rsidRDefault="001959CB" w:rsidP="008F798E">
            <w:pPr>
              <w:pStyle w:val="Tabletext"/>
              <w:rPr>
                <w:i/>
              </w:rPr>
            </w:pPr>
            <w:r w:rsidRPr="002F55EF">
              <w:rPr>
                <w:i/>
              </w:rPr>
              <w:t>Missing</w:t>
            </w:r>
          </w:p>
        </w:tc>
        <w:tc>
          <w:tcPr>
            <w:tcW w:w="1046" w:type="dxa"/>
          </w:tcPr>
          <w:p w:rsidR="001959CB" w:rsidRDefault="001959CB" w:rsidP="008F798E">
            <w:pPr>
              <w:pStyle w:val="Tabletext"/>
              <w:jc w:val="right"/>
            </w:pPr>
            <w:r w:rsidRPr="00AC6303">
              <w:t>354</w:t>
            </w:r>
          </w:p>
        </w:tc>
        <w:tc>
          <w:tcPr>
            <w:tcW w:w="1046" w:type="dxa"/>
          </w:tcPr>
          <w:p w:rsidR="001959CB" w:rsidRDefault="001959CB" w:rsidP="008F798E">
            <w:pPr>
              <w:pStyle w:val="Tabletext"/>
              <w:jc w:val="right"/>
            </w:pPr>
            <w:r w:rsidRPr="00AC6303">
              <w:t>2.48</w:t>
            </w:r>
          </w:p>
        </w:tc>
      </w:tr>
      <w:tr w:rsidR="001959CB" w:rsidTr="008F798E">
        <w:tc>
          <w:tcPr>
            <w:tcW w:w="5211" w:type="dxa"/>
          </w:tcPr>
          <w:p w:rsidR="001959CB" w:rsidRDefault="002C2DF4" w:rsidP="008F798E">
            <w:pPr>
              <w:pStyle w:val="Tabletext"/>
              <w:ind w:left="284"/>
            </w:pPr>
            <w:r>
              <w:t xml:space="preserve">(a4) </w:t>
            </w:r>
            <w:r w:rsidR="001959CB">
              <w:t>School has taught me things which could be useful in a job</w:t>
            </w:r>
          </w:p>
        </w:tc>
        <w:tc>
          <w:tcPr>
            <w:tcW w:w="1701" w:type="dxa"/>
          </w:tcPr>
          <w:p w:rsidR="001959CB" w:rsidRDefault="001959CB" w:rsidP="008F798E">
            <w:pPr>
              <w:pStyle w:val="Tabletext"/>
            </w:pPr>
            <w:r>
              <w:t>Strongly disagree</w:t>
            </w:r>
          </w:p>
        </w:tc>
        <w:tc>
          <w:tcPr>
            <w:tcW w:w="1046" w:type="dxa"/>
          </w:tcPr>
          <w:p w:rsidR="001959CB" w:rsidRDefault="001959CB" w:rsidP="008F798E">
            <w:pPr>
              <w:pStyle w:val="Tabletext"/>
              <w:jc w:val="right"/>
            </w:pPr>
            <w:r w:rsidRPr="00AC6303">
              <w:t>330</w:t>
            </w:r>
          </w:p>
        </w:tc>
        <w:tc>
          <w:tcPr>
            <w:tcW w:w="1046" w:type="dxa"/>
          </w:tcPr>
          <w:p w:rsidR="001959CB" w:rsidRDefault="001959CB" w:rsidP="008F798E">
            <w:pPr>
              <w:pStyle w:val="Tabletext"/>
              <w:jc w:val="right"/>
            </w:pPr>
            <w:r w:rsidRPr="00AC6303">
              <w:t>2.32</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Disagree</w:t>
            </w:r>
          </w:p>
        </w:tc>
        <w:tc>
          <w:tcPr>
            <w:tcW w:w="1046" w:type="dxa"/>
          </w:tcPr>
          <w:p w:rsidR="001959CB" w:rsidRDefault="001959CB" w:rsidP="008F798E">
            <w:pPr>
              <w:pStyle w:val="Tabletext"/>
              <w:jc w:val="right"/>
            </w:pPr>
            <w:r w:rsidRPr="00AC6303">
              <w:t>842</w:t>
            </w:r>
          </w:p>
        </w:tc>
        <w:tc>
          <w:tcPr>
            <w:tcW w:w="1046" w:type="dxa"/>
          </w:tcPr>
          <w:p w:rsidR="001959CB" w:rsidRDefault="001959CB" w:rsidP="008F798E">
            <w:pPr>
              <w:pStyle w:val="Tabletext"/>
              <w:jc w:val="right"/>
            </w:pPr>
            <w:r w:rsidRPr="00AC6303">
              <w:t>5.91</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Agree</w:t>
            </w:r>
          </w:p>
        </w:tc>
        <w:tc>
          <w:tcPr>
            <w:tcW w:w="1046" w:type="dxa"/>
          </w:tcPr>
          <w:p w:rsidR="001959CB" w:rsidRDefault="00D501CE" w:rsidP="008F798E">
            <w:pPr>
              <w:pStyle w:val="Tabletext"/>
              <w:jc w:val="right"/>
            </w:pPr>
            <w:r>
              <w:t xml:space="preserve">7 </w:t>
            </w:r>
            <w:r w:rsidR="001959CB" w:rsidRPr="00AC6303">
              <w:t>045</w:t>
            </w:r>
          </w:p>
        </w:tc>
        <w:tc>
          <w:tcPr>
            <w:tcW w:w="1046" w:type="dxa"/>
          </w:tcPr>
          <w:p w:rsidR="001959CB" w:rsidRDefault="001959CB" w:rsidP="008F798E">
            <w:pPr>
              <w:pStyle w:val="Tabletext"/>
              <w:jc w:val="right"/>
            </w:pPr>
            <w:r w:rsidRPr="00AC6303">
              <w:t>49.44</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Strongly agree</w:t>
            </w:r>
          </w:p>
        </w:tc>
        <w:tc>
          <w:tcPr>
            <w:tcW w:w="1046" w:type="dxa"/>
          </w:tcPr>
          <w:p w:rsidR="001959CB" w:rsidRDefault="00D501CE" w:rsidP="008F798E">
            <w:pPr>
              <w:pStyle w:val="Tabletext"/>
              <w:jc w:val="right"/>
            </w:pPr>
            <w:r>
              <w:t xml:space="preserve">5 </w:t>
            </w:r>
            <w:r w:rsidR="001959CB" w:rsidRPr="00AC6303">
              <w:t>702</w:t>
            </w:r>
          </w:p>
        </w:tc>
        <w:tc>
          <w:tcPr>
            <w:tcW w:w="1046" w:type="dxa"/>
          </w:tcPr>
          <w:p w:rsidR="001959CB" w:rsidRDefault="001959CB" w:rsidP="008F798E">
            <w:pPr>
              <w:pStyle w:val="Tabletext"/>
              <w:jc w:val="right"/>
            </w:pPr>
            <w:r w:rsidRPr="00AC6303">
              <w:t>40.01</w:t>
            </w:r>
          </w:p>
        </w:tc>
      </w:tr>
      <w:tr w:rsidR="001959CB" w:rsidTr="008F798E">
        <w:tc>
          <w:tcPr>
            <w:tcW w:w="5211" w:type="dxa"/>
            <w:tcBorders>
              <w:bottom w:val="single" w:sz="4" w:space="0" w:color="000000" w:themeColor="text1"/>
            </w:tcBorders>
          </w:tcPr>
          <w:p w:rsidR="001959CB" w:rsidRDefault="001959CB" w:rsidP="008F798E">
            <w:pPr>
              <w:pStyle w:val="Tabletext"/>
            </w:pPr>
          </w:p>
        </w:tc>
        <w:tc>
          <w:tcPr>
            <w:tcW w:w="1701" w:type="dxa"/>
            <w:tcBorders>
              <w:bottom w:val="single" w:sz="4" w:space="0" w:color="000000" w:themeColor="text1"/>
            </w:tcBorders>
          </w:tcPr>
          <w:p w:rsidR="001959CB" w:rsidRPr="002F55EF" w:rsidRDefault="001959CB" w:rsidP="008F798E">
            <w:pPr>
              <w:pStyle w:val="Tabletext"/>
              <w:rPr>
                <w:i/>
              </w:rPr>
            </w:pPr>
            <w:r w:rsidRPr="002F55EF">
              <w:rPr>
                <w:i/>
              </w:rPr>
              <w:t>Missing</w:t>
            </w:r>
          </w:p>
        </w:tc>
        <w:tc>
          <w:tcPr>
            <w:tcW w:w="1046" w:type="dxa"/>
            <w:tcBorders>
              <w:bottom w:val="single" w:sz="4" w:space="0" w:color="000000" w:themeColor="text1"/>
            </w:tcBorders>
          </w:tcPr>
          <w:p w:rsidR="001959CB" w:rsidRDefault="001959CB" w:rsidP="008F798E">
            <w:pPr>
              <w:pStyle w:val="Tabletext"/>
              <w:jc w:val="right"/>
            </w:pPr>
            <w:r w:rsidRPr="00AC6303">
              <w:t>332</w:t>
            </w:r>
          </w:p>
        </w:tc>
        <w:tc>
          <w:tcPr>
            <w:tcW w:w="1046" w:type="dxa"/>
            <w:tcBorders>
              <w:bottom w:val="single" w:sz="4" w:space="0" w:color="000000" w:themeColor="text1"/>
            </w:tcBorders>
          </w:tcPr>
          <w:p w:rsidR="001959CB" w:rsidRDefault="001959CB" w:rsidP="008F798E">
            <w:pPr>
              <w:pStyle w:val="Tabletext"/>
              <w:jc w:val="right"/>
            </w:pPr>
            <w:r w:rsidRPr="00AC6303">
              <w:t>2.33</w:t>
            </w:r>
          </w:p>
        </w:tc>
      </w:tr>
      <w:tr w:rsidR="001959CB" w:rsidTr="008F798E">
        <w:tc>
          <w:tcPr>
            <w:tcW w:w="5211" w:type="dxa"/>
            <w:tcBorders>
              <w:top w:val="single" w:sz="4" w:space="0" w:color="000000" w:themeColor="text1"/>
            </w:tcBorders>
          </w:tcPr>
          <w:p w:rsidR="001959CB" w:rsidRPr="00AC6303" w:rsidRDefault="001959CB" w:rsidP="008F798E">
            <w:pPr>
              <w:pStyle w:val="Tabletext"/>
              <w:rPr>
                <w:b/>
                <w:i/>
              </w:rPr>
            </w:pPr>
            <w:r>
              <w:rPr>
                <w:b/>
                <w:i/>
              </w:rPr>
              <w:t xml:space="preserve">Teacher-student </w:t>
            </w:r>
            <w:r w:rsidRPr="00AC6303">
              <w:rPr>
                <w:b/>
                <w:i/>
              </w:rPr>
              <w:t>relations</w:t>
            </w:r>
          </w:p>
        </w:tc>
        <w:tc>
          <w:tcPr>
            <w:tcW w:w="1701" w:type="dxa"/>
            <w:tcBorders>
              <w:top w:val="single" w:sz="4" w:space="0" w:color="000000" w:themeColor="text1"/>
            </w:tcBorders>
          </w:tcPr>
          <w:p w:rsidR="001959CB" w:rsidRDefault="001959CB" w:rsidP="008F798E">
            <w:pPr>
              <w:pStyle w:val="Tabletext"/>
            </w:pPr>
          </w:p>
        </w:tc>
        <w:tc>
          <w:tcPr>
            <w:tcW w:w="1046" w:type="dxa"/>
            <w:tcBorders>
              <w:top w:val="single" w:sz="4" w:space="0" w:color="000000" w:themeColor="text1"/>
            </w:tcBorders>
          </w:tcPr>
          <w:p w:rsidR="001959CB" w:rsidRDefault="001959CB" w:rsidP="008F798E">
            <w:pPr>
              <w:pStyle w:val="Tabletext"/>
              <w:jc w:val="right"/>
            </w:pPr>
          </w:p>
        </w:tc>
        <w:tc>
          <w:tcPr>
            <w:tcW w:w="1046" w:type="dxa"/>
            <w:tcBorders>
              <w:top w:val="single" w:sz="4" w:space="0" w:color="000000" w:themeColor="text1"/>
            </w:tcBorders>
          </w:tcPr>
          <w:p w:rsidR="001959CB" w:rsidRDefault="001959CB" w:rsidP="008F798E">
            <w:pPr>
              <w:pStyle w:val="Tabletext"/>
              <w:jc w:val="right"/>
            </w:pPr>
          </w:p>
        </w:tc>
      </w:tr>
      <w:tr w:rsidR="001959CB" w:rsidTr="008F798E">
        <w:tc>
          <w:tcPr>
            <w:tcW w:w="5211" w:type="dxa"/>
          </w:tcPr>
          <w:p w:rsidR="001959CB" w:rsidRDefault="002C2DF4" w:rsidP="008F798E">
            <w:pPr>
              <w:pStyle w:val="Tabletext"/>
              <w:ind w:left="284"/>
            </w:pPr>
            <w:r>
              <w:t xml:space="preserve">(r1) </w:t>
            </w:r>
            <w:r w:rsidR="001959CB">
              <w:t>I get along well with most of my teachers</w:t>
            </w:r>
          </w:p>
        </w:tc>
        <w:tc>
          <w:tcPr>
            <w:tcW w:w="1701" w:type="dxa"/>
          </w:tcPr>
          <w:p w:rsidR="001959CB" w:rsidRDefault="001959CB" w:rsidP="008F798E">
            <w:pPr>
              <w:pStyle w:val="Tabletext"/>
            </w:pPr>
            <w:r>
              <w:t>Strongly disagree</w:t>
            </w:r>
          </w:p>
        </w:tc>
        <w:tc>
          <w:tcPr>
            <w:tcW w:w="1046" w:type="dxa"/>
          </w:tcPr>
          <w:p w:rsidR="001959CB" w:rsidRDefault="001959CB" w:rsidP="008F798E">
            <w:pPr>
              <w:pStyle w:val="Tabletext"/>
              <w:jc w:val="right"/>
            </w:pPr>
            <w:r w:rsidRPr="00AC6303">
              <w:t>457</w:t>
            </w:r>
          </w:p>
        </w:tc>
        <w:tc>
          <w:tcPr>
            <w:tcW w:w="1046" w:type="dxa"/>
          </w:tcPr>
          <w:p w:rsidR="001959CB" w:rsidRPr="00807C05" w:rsidRDefault="001959CB" w:rsidP="008F798E">
            <w:pPr>
              <w:pStyle w:val="Tabletext"/>
              <w:jc w:val="right"/>
            </w:pPr>
            <w:r w:rsidRPr="00807C05">
              <w:t>3.21</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Disagree</w:t>
            </w:r>
          </w:p>
        </w:tc>
        <w:tc>
          <w:tcPr>
            <w:tcW w:w="1046" w:type="dxa"/>
          </w:tcPr>
          <w:p w:rsidR="001959CB" w:rsidRDefault="00D501CE" w:rsidP="008F798E">
            <w:pPr>
              <w:pStyle w:val="Tabletext"/>
              <w:jc w:val="right"/>
            </w:pPr>
            <w:r>
              <w:t xml:space="preserve">1 </w:t>
            </w:r>
            <w:r w:rsidR="001959CB" w:rsidRPr="00AC6303">
              <w:t>683</w:t>
            </w:r>
          </w:p>
        </w:tc>
        <w:tc>
          <w:tcPr>
            <w:tcW w:w="1046" w:type="dxa"/>
          </w:tcPr>
          <w:p w:rsidR="001959CB" w:rsidRPr="00807C05" w:rsidRDefault="001959CB" w:rsidP="008F798E">
            <w:pPr>
              <w:pStyle w:val="Tabletext"/>
              <w:jc w:val="right"/>
            </w:pPr>
            <w:r w:rsidRPr="00807C05">
              <w:t>11.81</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Agree</w:t>
            </w:r>
          </w:p>
        </w:tc>
        <w:tc>
          <w:tcPr>
            <w:tcW w:w="1046" w:type="dxa"/>
          </w:tcPr>
          <w:p w:rsidR="001959CB" w:rsidRDefault="00D501CE" w:rsidP="008F798E">
            <w:pPr>
              <w:pStyle w:val="Tabletext"/>
              <w:jc w:val="right"/>
            </w:pPr>
            <w:r>
              <w:t xml:space="preserve">9 </w:t>
            </w:r>
            <w:r w:rsidR="001959CB" w:rsidRPr="00AC6303">
              <w:t>132</w:t>
            </w:r>
          </w:p>
        </w:tc>
        <w:tc>
          <w:tcPr>
            <w:tcW w:w="1046" w:type="dxa"/>
          </w:tcPr>
          <w:p w:rsidR="001959CB" w:rsidRPr="00807C05" w:rsidRDefault="001959CB" w:rsidP="008F798E">
            <w:pPr>
              <w:pStyle w:val="Tabletext"/>
              <w:jc w:val="right"/>
            </w:pPr>
            <w:r w:rsidRPr="00807C05">
              <w:t>64.08</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Strongly agree</w:t>
            </w:r>
          </w:p>
        </w:tc>
        <w:tc>
          <w:tcPr>
            <w:tcW w:w="1046" w:type="dxa"/>
          </w:tcPr>
          <w:p w:rsidR="001959CB" w:rsidRDefault="00D501CE" w:rsidP="008F798E">
            <w:pPr>
              <w:pStyle w:val="Tabletext"/>
              <w:jc w:val="right"/>
            </w:pPr>
            <w:r>
              <w:t xml:space="preserve">2 </w:t>
            </w:r>
            <w:r w:rsidR="001959CB" w:rsidRPr="00AC6303">
              <w:t>670</w:t>
            </w:r>
          </w:p>
        </w:tc>
        <w:tc>
          <w:tcPr>
            <w:tcW w:w="1046" w:type="dxa"/>
          </w:tcPr>
          <w:p w:rsidR="001959CB" w:rsidRPr="00807C05" w:rsidRDefault="001959CB" w:rsidP="008F798E">
            <w:pPr>
              <w:pStyle w:val="Tabletext"/>
              <w:jc w:val="right"/>
            </w:pPr>
            <w:r w:rsidRPr="00807C05">
              <w:t>18.74</w:t>
            </w:r>
          </w:p>
        </w:tc>
      </w:tr>
      <w:tr w:rsidR="001959CB" w:rsidTr="008F798E">
        <w:tc>
          <w:tcPr>
            <w:tcW w:w="5211" w:type="dxa"/>
          </w:tcPr>
          <w:p w:rsidR="001959CB" w:rsidRDefault="001959CB" w:rsidP="008F798E">
            <w:pPr>
              <w:pStyle w:val="Tabletext"/>
            </w:pPr>
          </w:p>
        </w:tc>
        <w:tc>
          <w:tcPr>
            <w:tcW w:w="1701" w:type="dxa"/>
          </w:tcPr>
          <w:p w:rsidR="001959CB" w:rsidRPr="002F55EF" w:rsidRDefault="001959CB" w:rsidP="008F798E">
            <w:pPr>
              <w:pStyle w:val="Tabletext"/>
              <w:rPr>
                <w:i/>
              </w:rPr>
            </w:pPr>
            <w:r w:rsidRPr="002F55EF">
              <w:rPr>
                <w:i/>
              </w:rPr>
              <w:t>Missing</w:t>
            </w:r>
          </w:p>
        </w:tc>
        <w:tc>
          <w:tcPr>
            <w:tcW w:w="1046" w:type="dxa"/>
          </w:tcPr>
          <w:p w:rsidR="001959CB" w:rsidRDefault="001959CB" w:rsidP="008F798E">
            <w:pPr>
              <w:pStyle w:val="Tabletext"/>
              <w:jc w:val="right"/>
            </w:pPr>
            <w:r w:rsidRPr="00AC6303">
              <w:t>309</w:t>
            </w:r>
          </w:p>
        </w:tc>
        <w:tc>
          <w:tcPr>
            <w:tcW w:w="1046" w:type="dxa"/>
          </w:tcPr>
          <w:p w:rsidR="001959CB" w:rsidRPr="00807C05" w:rsidRDefault="001959CB" w:rsidP="008F798E">
            <w:pPr>
              <w:pStyle w:val="Tabletext"/>
              <w:jc w:val="right"/>
            </w:pPr>
            <w:r w:rsidRPr="00807C05">
              <w:t>2.17</w:t>
            </w:r>
          </w:p>
        </w:tc>
      </w:tr>
      <w:tr w:rsidR="001959CB" w:rsidTr="008F798E">
        <w:tc>
          <w:tcPr>
            <w:tcW w:w="5211" w:type="dxa"/>
          </w:tcPr>
          <w:p w:rsidR="001959CB" w:rsidRDefault="002C2DF4" w:rsidP="008F798E">
            <w:pPr>
              <w:pStyle w:val="Tabletext"/>
              <w:ind w:left="284"/>
            </w:pPr>
            <w:r>
              <w:t xml:space="preserve">(r2) </w:t>
            </w:r>
            <w:r w:rsidR="001959CB">
              <w:t>Most of my teachers are interested in my well-being</w:t>
            </w:r>
          </w:p>
        </w:tc>
        <w:tc>
          <w:tcPr>
            <w:tcW w:w="1701" w:type="dxa"/>
          </w:tcPr>
          <w:p w:rsidR="001959CB" w:rsidRDefault="001959CB" w:rsidP="008F798E">
            <w:pPr>
              <w:pStyle w:val="Tabletext"/>
            </w:pPr>
            <w:r>
              <w:t>Strongly disagree</w:t>
            </w:r>
          </w:p>
        </w:tc>
        <w:tc>
          <w:tcPr>
            <w:tcW w:w="1046" w:type="dxa"/>
          </w:tcPr>
          <w:p w:rsidR="001959CB" w:rsidRDefault="001959CB" w:rsidP="008F798E">
            <w:pPr>
              <w:pStyle w:val="Tabletext"/>
              <w:jc w:val="right"/>
            </w:pPr>
            <w:r w:rsidRPr="00AC6303">
              <w:t>563</w:t>
            </w:r>
          </w:p>
        </w:tc>
        <w:tc>
          <w:tcPr>
            <w:tcW w:w="1046" w:type="dxa"/>
          </w:tcPr>
          <w:p w:rsidR="001959CB" w:rsidRDefault="001959CB" w:rsidP="008F798E">
            <w:pPr>
              <w:pStyle w:val="Tabletext"/>
              <w:jc w:val="right"/>
            </w:pPr>
            <w:r w:rsidRPr="00AC6303">
              <w:t>3.95</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Disagree</w:t>
            </w:r>
          </w:p>
        </w:tc>
        <w:tc>
          <w:tcPr>
            <w:tcW w:w="1046" w:type="dxa"/>
          </w:tcPr>
          <w:p w:rsidR="001959CB" w:rsidRDefault="00D501CE" w:rsidP="008F798E">
            <w:pPr>
              <w:pStyle w:val="Tabletext"/>
              <w:jc w:val="right"/>
            </w:pPr>
            <w:r>
              <w:t xml:space="preserve">2 </w:t>
            </w:r>
            <w:r w:rsidR="001959CB" w:rsidRPr="00AC6303">
              <w:t>581</w:t>
            </w:r>
          </w:p>
        </w:tc>
        <w:tc>
          <w:tcPr>
            <w:tcW w:w="1046" w:type="dxa"/>
          </w:tcPr>
          <w:p w:rsidR="001959CB" w:rsidRDefault="001959CB" w:rsidP="008F798E">
            <w:pPr>
              <w:pStyle w:val="Tabletext"/>
              <w:jc w:val="right"/>
            </w:pPr>
            <w:r w:rsidRPr="00AC6303">
              <w:t>18.11</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Agree</w:t>
            </w:r>
          </w:p>
        </w:tc>
        <w:tc>
          <w:tcPr>
            <w:tcW w:w="1046" w:type="dxa"/>
          </w:tcPr>
          <w:p w:rsidR="001959CB" w:rsidRDefault="00D501CE" w:rsidP="008F798E">
            <w:pPr>
              <w:pStyle w:val="Tabletext"/>
              <w:jc w:val="right"/>
            </w:pPr>
            <w:r>
              <w:t xml:space="preserve">9 </w:t>
            </w:r>
            <w:r w:rsidR="001959CB" w:rsidRPr="00AC6303">
              <w:t>028</w:t>
            </w:r>
          </w:p>
        </w:tc>
        <w:tc>
          <w:tcPr>
            <w:tcW w:w="1046" w:type="dxa"/>
          </w:tcPr>
          <w:p w:rsidR="001959CB" w:rsidRDefault="001959CB" w:rsidP="008F798E">
            <w:pPr>
              <w:pStyle w:val="Tabletext"/>
              <w:jc w:val="right"/>
            </w:pPr>
            <w:r w:rsidRPr="00AC6303">
              <w:t>63.35</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Strongly agree</w:t>
            </w:r>
          </w:p>
        </w:tc>
        <w:tc>
          <w:tcPr>
            <w:tcW w:w="1046" w:type="dxa"/>
          </w:tcPr>
          <w:p w:rsidR="001959CB" w:rsidRDefault="00D501CE" w:rsidP="008F798E">
            <w:pPr>
              <w:pStyle w:val="Tabletext"/>
              <w:jc w:val="right"/>
            </w:pPr>
            <w:r>
              <w:t xml:space="preserve">1 </w:t>
            </w:r>
            <w:r w:rsidR="001959CB" w:rsidRPr="00AC6303">
              <w:t>708</w:t>
            </w:r>
          </w:p>
        </w:tc>
        <w:tc>
          <w:tcPr>
            <w:tcW w:w="1046" w:type="dxa"/>
          </w:tcPr>
          <w:p w:rsidR="001959CB" w:rsidRDefault="001959CB" w:rsidP="008F798E">
            <w:pPr>
              <w:pStyle w:val="Tabletext"/>
              <w:jc w:val="right"/>
            </w:pPr>
            <w:r w:rsidRPr="00AC6303">
              <w:t>11.99</w:t>
            </w:r>
          </w:p>
        </w:tc>
      </w:tr>
      <w:tr w:rsidR="001959CB" w:rsidTr="008F798E">
        <w:tc>
          <w:tcPr>
            <w:tcW w:w="5211" w:type="dxa"/>
          </w:tcPr>
          <w:p w:rsidR="001959CB" w:rsidRDefault="001959CB" w:rsidP="008F798E">
            <w:pPr>
              <w:pStyle w:val="Tabletext"/>
            </w:pPr>
          </w:p>
        </w:tc>
        <w:tc>
          <w:tcPr>
            <w:tcW w:w="1701" w:type="dxa"/>
          </w:tcPr>
          <w:p w:rsidR="001959CB" w:rsidRPr="002F55EF" w:rsidRDefault="001959CB" w:rsidP="008F798E">
            <w:pPr>
              <w:pStyle w:val="Tabletext"/>
              <w:rPr>
                <w:i/>
              </w:rPr>
            </w:pPr>
            <w:r w:rsidRPr="002F55EF">
              <w:rPr>
                <w:i/>
              </w:rPr>
              <w:t>Missing</w:t>
            </w:r>
          </w:p>
        </w:tc>
        <w:tc>
          <w:tcPr>
            <w:tcW w:w="1046" w:type="dxa"/>
          </w:tcPr>
          <w:p w:rsidR="001959CB" w:rsidRDefault="001959CB" w:rsidP="008F798E">
            <w:pPr>
              <w:pStyle w:val="Tabletext"/>
              <w:jc w:val="right"/>
            </w:pPr>
            <w:r w:rsidRPr="00AC6303">
              <w:t>371</w:t>
            </w:r>
          </w:p>
        </w:tc>
        <w:tc>
          <w:tcPr>
            <w:tcW w:w="1046" w:type="dxa"/>
          </w:tcPr>
          <w:p w:rsidR="001959CB" w:rsidRDefault="001959CB" w:rsidP="008F798E">
            <w:pPr>
              <w:pStyle w:val="Tabletext"/>
              <w:jc w:val="right"/>
            </w:pPr>
            <w:r w:rsidRPr="00AC6303">
              <w:t>2.60</w:t>
            </w:r>
          </w:p>
        </w:tc>
      </w:tr>
      <w:tr w:rsidR="001959CB" w:rsidTr="008F798E">
        <w:tc>
          <w:tcPr>
            <w:tcW w:w="5211" w:type="dxa"/>
          </w:tcPr>
          <w:p w:rsidR="001959CB" w:rsidRDefault="002C2DF4" w:rsidP="008F798E">
            <w:pPr>
              <w:pStyle w:val="Tabletext"/>
              <w:ind w:left="284"/>
            </w:pPr>
            <w:r>
              <w:t xml:space="preserve">(r3) </w:t>
            </w:r>
            <w:r w:rsidR="001959CB">
              <w:t>Most of my teachers really listen to what I have to say</w:t>
            </w:r>
          </w:p>
        </w:tc>
        <w:tc>
          <w:tcPr>
            <w:tcW w:w="1701" w:type="dxa"/>
          </w:tcPr>
          <w:p w:rsidR="001959CB" w:rsidRDefault="001959CB" w:rsidP="008F798E">
            <w:pPr>
              <w:pStyle w:val="Tabletext"/>
            </w:pPr>
            <w:r>
              <w:t>Strongly disagree</w:t>
            </w:r>
          </w:p>
        </w:tc>
        <w:tc>
          <w:tcPr>
            <w:tcW w:w="1046" w:type="dxa"/>
          </w:tcPr>
          <w:p w:rsidR="001959CB" w:rsidRDefault="001959CB" w:rsidP="008F798E">
            <w:pPr>
              <w:pStyle w:val="Tabletext"/>
              <w:jc w:val="right"/>
            </w:pPr>
            <w:r w:rsidRPr="00AC6303">
              <w:t>708</w:t>
            </w:r>
          </w:p>
        </w:tc>
        <w:tc>
          <w:tcPr>
            <w:tcW w:w="1046" w:type="dxa"/>
          </w:tcPr>
          <w:p w:rsidR="001959CB" w:rsidRDefault="001959CB" w:rsidP="008F798E">
            <w:pPr>
              <w:pStyle w:val="Tabletext"/>
              <w:jc w:val="right"/>
            </w:pPr>
            <w:r w:rsidRPr="00AC6303">
              <w:t>4.97</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Disagree</w:t>
            </w:r>
          </w:p>
        </w:tc>
        <w:tc>
          <w:tcPr>
            <w:tcW w:w="1046" w:type="dxa"/>
          </w:tcPr>
          <w:p w:rsidR="001959CB" w:rsidRDefault="00D501CE" w:rsidP="008F798E">
            <w:pPr>
              <w:pStyle w:val="Tabletext"/>
              <w:jc w:val="right"/>
            </w:pPr>
            <w:r>
              <w:t xml:space="preserve">3 </w:t>
            </w:r>
            <w:r w:rsidR="001959CB" w:rsidRPr="00AC6303">
              <w:t>371</w:t>
            </w:r>
          </w:p>
        </w:tc>
        <w:tc>
          <w:tcPr>
            <w:tcW w:w="1046" w:type="dxa"/>
          </w:tcPr>
          <w:p w:rsidR="001959CB" w:rsidRDefault="001959CB" w:rsidP="008F798E">
            <w:pPr>
              <w:pStyle w:val="Tabletext"/>
              <w:jc w:val="right"/>
            </w:pPr>
            <w:r w:rsidRPr="00AC6303">
              <w:t>23.65</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Agree</w:t>
            </w:r>
          </w:p>
        </w:tc>
        <w:tc>
          <w:tcPr>
            <w:tcW w:w="1046" w:type="dxa"/>
          </w:tcPr>
          <w:p w:rsidR="001959CB" w:rsidRDefault="00D501CE" w:rsidP="008F798E">
            <w:pPr>
              <w:pStyle w:val="Tabletext"/>
              <w:jc w:val="right"/>
            </w:pPr>
            <w:r>
              <w:t xml:space="preserve">8 </w:t>
            </w:r>
            <w:r w:rsidR="001959CB" w:rsidRPr="00AC6303">
              <w:t>373</w:t>
            </w:r>
          </w:p>
        </w:tc>
        <w:tc>
          <w:tcPr>
            <w:tcW w:w="1046" w:type="dxa"/>
          </w:tcPr>
          <w:p w:rsidR="001959CB" w:rsidRDefault="001959CB" w:rsidP="008F798E">
            <w:pPr>
              <w:pStyle w:val="Tabletext"/>
              <w:jc w:val="right"/>
            </w:pPr>
            <w:r w:rsidRPr="00AC6303">
              <w:t>58.75</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Strongly agree</w:t>
            </w:r>
          </w:p>
        </w:tc>
        <w:tc>
          <w:tcPr>
            <w:tcW w:w="1046" w:type="dxa"/>
          </w:tcPr>
          <w:p w:rsidR="001959CB" w:rsidRDefault="00D501CE" w:rsidP="008F798E">
            <w:pPr>
              <w:pStyle w:val="Tabletext"/>
              <w:jc w:val="right"/>
            </w:pPr>
            <w:r>
              <w:t xml:space="preserve">1 </w:t>
            </w:r>
            <w:r w:rsidR="001959CB" w:rsidRPr="00AC6303">
              <w:t>448</w:t>
            </w:r>
          </w:p>
        </w:tc>
        <w:tc>
          <w:tcPr>
            <w:tcW w:w="1046" w:type="dxa"/>
          </w:tcPr>
          <w:p w:rsidR="001959CB" w:rsidRDefault="001959CB" w:rsidP="008F798E">
            <w:pPr>
              <w:pStyle w:val="Tabletext"/>
              <w:jc w:val="right"/>
            </w:pPr>
            <w:r w:rsidRPr="00AC6303">
              <w:t>10.16</w:t>
            </w:r>
          </w:p>
        </w:tc>
      </w:tr>
      <w:tr w:rsidR="001959CB" w:rsidTr="008F798E">
        <w:tc>
          <w:tcPr>
            <w:tcW w:w="5211" w:type="dxa"/>
          </w:tcPr>
          <w:p w:rsidR="001959CB" w:rsidRDefault="001959CB" w:rsidP="008F798E">
            <w:pPr>
              <w:pStyle w:val="Tabletext"/>
            </w:pPr>
          </w:p>
        </w:tc>
        <w:tc>
          <w:tcPr>
            <w:tcW w:w="1701" w:type="dxa"/>
          </w:tcPr>
          <w:p w:rsidR="001959CB" w:rsidRPr="002F55EF" w:rsidRDefault="001959CB" w:rsidP="008F798E">
            <w:pPr>
              <w:pStyle w:val="Tabletext"/>
              <w:rPr>
                <w:i/>
              </w:rPr>
            </w:pPr>
            <w:r w:rsidRPr="002F55EF">
              <w:rPr>
                <w:i/>
              </w:rPr>
              <w:t>Missing</w:t>
            </w:r>
          </w:p>
        </w:tc>
        <w:tc>
          <w:tcPr>
            <w:tcW w:w="1046" w:type="dxa"/>
          </w:tcPr>
          <w:p w:rsidR="001959CB" w:rsidRDefault="001959CB" w:rsidP="008F798E">
            <w:pPr>
              <w:pStyle w:val="Tabletext"/>
              <w:jc w:val="right"/>
            </w:pPr>
            <w:r w:rsidRPr="00AC6303">
              <w:t>351</w:t>
            </w:r>
          </w:p>
        </w:tc>
        <w:tc>
          <w:tcPr>
            <w:tcW w:w="1046" w:type="dxa"/>
          </w:tcPr>
          <w:p w:rsidR="001959CB" w:rsidRDefault="001959CB" w:rsidP="008F798E">
            <w:pPr>
              <w:pStyle w:val="Tabletext"/>
              <w:jc w:val="right"/>
            </w:pPr>
            <w:r w:rsidRPr="00AC6303">
              <w:t>2.46</w:t>
            </w:r>
          </w:p>
        </w:tc>
      </w:tr>
      <w:tr w:rsidR="001959CB" w:rsidTr="008F798E">
        <w:tc>
          <w:tcPr>
            <w:tcW w:w="5211" w:type="dxa"/>
          </w:tcPr>
          <w:p w:rsidR="001959CB" w:rsidRDefault="002C2DF4" w:rsidP="008F798E">
            <w:pPr>
              <w:pStyle w:val="Tabletext"/>
              <w:ind w:left="284"/>
            </w:pPr>
            <w:r>
              <w:t xml:space="preserve">(r4) </w:t>
            </w:r>
            <w:r w:rsidR="001959CB">
              <w:t>If I need extra help, I will receive it from my teachers</w:t>
            </w:r>
          </w:p>
        </w:tc>
        <w:tc>
          <w:tcPr>
            <w:tcW w:w="1701" w:type="dxa"/>
          </w:tcPr>
          <w:p w:rsidR="001959CB" w:rsidRDefault="001959CB" w:rsidP="008F798E">
            <w:pPr>
              <w:pStyle w:val="Tabletext"/>
            </w:pPr>
            <w:r>
              <w:t>Strongly disagree</w:t>
            </w:r>
          </w:p>
        </w:tc>
        <w:tc>
          <w:tcPr>
            <w:tcW w:w="1046" w:type="dxa"/>
          </w:tcPr>
          <w:p w:rsidR="001959CB" w:rsidRDefault="001959CB" w:rsidP="008F798E">
            <w:pPr>
              <w:pStyle w:val="Tabletext"/>
              <w:jc w:val="right"/>
            </w:pPr>
            <w:r w:rsidRPr="00920BA0">
              <w:t>422</w:t>
            </w:r>
          </w:p>
        </w:tc>
        <w:tc>
          <w:tcPr>
            <w:tcW w:w="1046" w:type="dxa"/>
          </w:tcPr>
          <w:p w:rsidR="001959CB" w:rsidRDefault="001959CB" w:rsidP="008F798E">
            <w:pPr>
              <w:pStyle w:val="Tabletext"/>
              <w:jc w:val="right"/>
            </w:pPr>
            <w:r w:rsidRPr="00920BA0">
              <w:t>2.96</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Disagree</w:t>
            </w:r>
          </w:p>
        </w:tc>
        <w:tc>
          <w:tcPr>
            <w:tcW w:w="1046" w:type="dxa"/>
          </w:tcPr>
          <w:p w:rsidR="001959CB" w:rsidRDefault="00D501CE" w:rsidP="008F798E">
            <w:pPr>
              <w:pStyle w:val="Tabletext"/>
              <w:jc w:val="right"/>
            </w:pPr>
            <w:r>
              <w:t xml:space="preserve">1 </w:t>
            </w:r>
            <w:r w:rsidR="001959CB" w:rsidRPr="00920BA0">
              <w:t>813</w:t>
            </w:r>
          </w:p>
        </w:tc>
        <w:tc>
          <w:tcPr>
            <w:tcW w:w="1046" w:type="dxa"/>
          </w:tcPr>
          <w:p w:rsidR="001959CB" w:rsidRDefault="001959CB" w:rsidP="008F798E">
            <w:pPr>
              <w:pStyle w:val="Tabletext"/>
              <w:jc w:val="right"/>
            </w:pPr>
            <w:r w:rsidRPr="00920BA0">
              <w:t>12.72</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Agree</w:t>
            </w:r>
          </w:p>
        </w:tc>
        <w:tc>
          <w:tcPr>
            <w:tcW w:w="1046" w:type="dxa"/>
          </w:tcPr>
          <w:p w:rsidR="001959CB" w:rsidRDefault="00D501CE" w:rsidP="008F798E">
            <w:pPr>
              <w:pStyle w:val="Tabletext"/>
              <w:jc w:val="right"/>
            </w:pPr>
            <w:r>
              <w:t xml:space="preserve">9 </w:t>
            </w:r>
            <w:r w:rsidR="001959CB" w:rsidRPr="00920BA0">
              <w:t>329</w:t>
            </w:r>
          </w:p>
        </w:tc>
        <w:tc>
          <w:tcPr>
            <w:tcW w:w="1046" w:type="dxa"/>
          </w:tcPr>
          <w:p w:rsidR="001959CB" w:rsidRDefault="001959CB" w:rsidP="008F798E">
            <w:pPr>
              <w:pStyle w:val="Tabletext"/>
              <w:jc w:val="right"/>
            </w:pPr>
            <w:r w:rsidRPr="00920BA0">
              <w:t>65.46</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Strongly agree</w:t>
            </w:r>
          </w:p>
        </w:tc>
        <w:tc>
          <w:tcPr>
            <w:tcW w:w="1046" w:type="dxa"/>
          </w:tcPr>
          <w:p w:rsidR="001959CB" w:rsidRDefault="00D501CE" w:rsidP="008F798E">
            <w:pPr>
              <w:pStyle w:val="Tabletext"/>
              <w:jc w:val="right"/>
            </w:pPr>
            <w:r>
              <w:t xml:space="preserve">2 </w:t>
            </w:r>
            <w:r w:rsidR="001959CB" w:rsidRPr="00920BA0">
              <w:t>328</w:t>
            </w:r>
          </w:p>
        </w:tc>
        <w:tc>
          <w:tcPr>
            <w:tcW w:w="1046" w:type="dxa"/>
          </w:tcPr>
          <w:p w:rsidR="001959CB" w:rsidRDefault="001959CB" w:rsidP="008F798E">
            <w:pPr>
              <w:pStyle w:val="Tabletext"/>
              <w:jc w:val="right"/>
            </w:pPr>
            <w:r w:rsidRPr="00920BA0">
              <w:t>16.34</w:t>
            </w:r>
          </w:p>
        </w:tc>
      </w:tr>
      <w:tr w:rsidR="001959CB" w:rsidTr="008F798E">
        <w:tc>
          <w:tcPr>
            <w:tcW w:w="5211" w:type="dxa"/>
          </w:tcPr>
          <w:p w:rsidR="001959CB" w:rsidRDefault="001959CB" w:rsidP="008F798E">
            <w:pPr>
              <w:pStyle w:val="Tabletext"/>
            </w:pPr>
          </w:p>
        </w:tc>
        <w:tc>
          <w:tcPr>
            <w:tcW w:w="1701" w:type="dxa"/>
          </w:tcPr>
          <w:p w:rsidR="001959CB" w:rsidRPr="002F55EF" w:rsidRDefault="001959CB" w:rsidP="008F798E">
            <w:pPr>
              <w:pStyle w:val="Tabletext"/>
              <w:rPr>
                <w:i/>
              </w:rPr>
            </w:pPr>
            <w:r w:rsidRPr="002F55EF">
              <w:rPr>
                <w:i/>
              </w:rPr>
              <w:t>Missing</w:t>
            </w:r>
          </w:p>
        </w:tc>
        <w:tc>
          <w:tcPr>
            <w:tcW w:w="1046" w:type="dxa"/>
          </w:tcPr>
          <w:p w:rsidR="001959CB" w:rsidRDefault="001959CB" w:rsidP="008F798E">
            <w:pPr>
              <w:pStyle w:val="Tabletext"/>
              <w:jc w:val="right"/>
            </w:pPr>
            <w:r w:rsidRPr="00920BA0">
              <w:t>359</w:t>
            </w:r>
          </w:p>
        </w:tc>
        <w:tc>
          <w:tcPr>
            <w:tcW w:w="1046" w:type="dxa"/>
          </w:tcPr>
          <w:p w:rsidR="001959CB" w:rsidRDefault="001959CB" w:rsidP="008F798E">
            <w:pPr>
              <w:pStyle w:val="Tabletext"/>
              <w:jc w:val="right"/>
            </w:pPr>
            <w:r w:rsidRPr="00920BA0">
              <w:t>2.52</w:t>
            </w:r>
          </w:p>
        </w:tc>
      </w:tr>
      <w:tr w:rsidR="001959CB" w:rsidTr="008F798E">
        <w:tc>
          <w:tcPr>
            <w:tcW w:w="5211" w:type="dxa"/>
          </w:tcPr>
          <w:p w:rsidR="001959CB" w:rsidRDefault="002C2DF4" w:rsidP="008F798E">
            <w:pPr>
              <w:pStyle w:val="Tabletext"/>
              <w:ind w:left="284"/>
            </w:pPr>
            <w:r>
              <w:t xml:space="preserve">(r5) </w:t>
            </w:r>
            <w:r w:rsidR="001959CB">
              <w:t>Most of my teachers treat me fairly</w:t>
            </w:r>
          </w:p>
        </w:tc>
        <w:tc>
          <w:tcPr>
            <w:tcW w:w="1701" w:type="dxa"/>
          </w:tcPr>
          <w:p w:rsidR="001959CB" w:rsidRDefault="001959CB" w:rsidP="008F798E">
            <w:pPr>
              <w:pStyle w:val="Tabletext"/>
            </w:pPr>
            <w:r>
              <w:t>Strongly disagree</w:t>
            </w:r>
          </w:p>
        </w:tc>
        <w:tc>
          <w:tcPr>
            <w:tcW w:w="1046" w:type="dxa"/>
          </w:tcPr>
          <w:p w:rsidR="001959CB" w:rsidRDefault="001959CB" w:rsidP="008F798E">
            <w:pPr>
              <w:pStyle w:val="Tabletext"/>
              <w:jc w:val="right"/>
            </w:pPr>
            <w:r w:rsidRPr="00920BA0">
              <w:t>474</w:t>
            </w:r>
          </w:p>
        </w:tc>
        <w:tc>
          <w:tcPr>
            <w:tcW w:w="1046" w:type="dxa"/>
          </w:tcPr>
          <w:p w:rsidR="001959CB" w:rsidRDefault="001959CB" w:rsidP="008F798E">
            <w:pPr>
              <w:pStyle w:val="Tabletext"/>
              <w:jc w:val="right"/>
            </w:pPr>
            <w:r w:rsidRPr="00920BA0">
              <w:t>3.33</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Disagree</w:t>
            </w:r>
          </w:p>
        </w:tc>
        <w:tc>
          <w:tcPr>
            <w:tcW w:w="1046" w:type="dxa"/>
          </w:tcPr>
          <w:p w:rsidR="001959CB" w:rsidRDefault="00D501CE" w:rsidP="008F798E">
            <w:pPr>
              <w:pStyle w:val="Tabletext"/>
              <w:jc w:val="right"/>
            </w:pPr>
            <w:r>
              <w:t xml:space="preserve">1 </w:t>
            </w:r>
            <w:r w:rsidR="001959CB" w:rsidRPr="00920BA0">
              <w:t>673</w:t>
            </w:r>
          </w:p>
        </w:tc>
        <w:tc>
          <w:tcPr>
            <w:tcW w:w="1046" w:type="dxa"/>
          </w:tcPr>
          <w:p w:rsidR="001959CB" w:rsidRDefault="001959CB" w:rsidP="008F798E">
            <w:pPr>
              <w:pStyle w:val="Tabletext"/>
              <w:jc w:val="right"/>
            </w:pPr>
            <w:r w:rsidRPr="00920BA0">
              <w:t>11.74</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Agree</w:t>
            </w:r>
          </w:p>
        </w:tc>
        <w:tc>
          <w:tcPr>
            <w:tcW w:w="1046" w:type="dxa"/>
          </w:tcPr>
          <w:p w:rsidR="001959CB" w:rsidRDefault="00D501CE" w:rsidP="008F798E">
            <w:pPr>
              <w:pStyle w:val="Tabletext"/>
              <w:jc w:val="right"/>
            </w:pPr>
            <w:r>
              <w:t xml:space="preserve">9 </w:t>
            </w:r>
            <w:r w:rsidR="001959CB" w:rsidRPr="00920BA0">
              <w:t>583</w:t>
            </w:r>
          </w:p>
        </w:tc>
        <w:tc>
          <w:tcPr>
            <w:tcW w:w="1046" w:type="dxa"/>
          </w:tcPr>
          <w:p w:rsidR="001959CB" w:rsidRDefault="001959CB" w:rsidP="008F798E">
            <w:pPr>
              <w:pStyle w:val="Tabletext"/>
              <w:jc w:val="right"/>
            </w:pPr>
            <w:r w:rsidRPr="00920BA0">
              <w:t>67.24</w:t>
            </w:r>
          </w:p>
        </w:tc>
      </w:tr>
      <w:tr w:rsidR="001959CB" w:rsidTr="008F798E">
        <w:tc>
          <w:tcPr>
            <w:tcW w:w="5211" w:type="dxa"/>
          </w:tcPr>
          <w:p w:rsidR="001959CB" w:rsidRDefault="001959CB" w:rsidP="008F798E">
            <w:pPr>
              <w:pStyle w:val="Tabletext"/>
            </w:pPr>
          </w:p>
        </w:tc>
        <w:tc>
          <w:tcPr>
            <w:tcW w:w="1701" w:type="dxa"/>
          </w:tcPr>
          <w:p w:rsidR="001959CB" w:rsidRDefault="001959CB" w:rsidP="008F798E">
            <w:pPr>
              <w:pStyle w:val="Tabletext"/>
            </w:pPr>
            <w:r>
              <w:t>Strongly agree</w:t>
            </w:r>
          </w:p>
        </w:tc>
        <w:tc>
          <w:tcPr>
            <w:tcW w:w="1046" w:type="dxa"/>
          </w:tcPr>
          <w:p w:rsidR="001959CB" w:rsidRDefault="00D501CE" w:rsidP="008F798E">
            <w:pPr>
              <w:pStyle w:val="Tabletext"/>
              <w:jc w:val="right"/>
            </w:pPr>
            <w:r>
              <w:t xml:space="preserve">2 </w:t>
            </w:r>
            <w:r w:rsidR="001959CB" w:rsidRPr="00920BA0">
              <w:t>173</w:t>
            </w:r>
          </w:p>
        </w:tc>
        <w:tc>
          <w:tcPr>
            <w:tcW w:w="1046" w:type="dxa"/>
          </w:tcPr>
          <w:p w:rsidR="001959CB" w:rsidRDefault="001959CB" w:rsidP="008F798E">
            <w:pPr>
              <w:pStyle w:val="Tabletext"/>
              <w:jc w:val="right"/>
            </w:pPr>
            <w:r w:rsidRPr="00920BA0">
              <w:t>15.25</w:t>
            </w:r>
          </w:p>
        </w:tc>
      </w:tr>
      <w:tr w:rsidR="001959CB" w:rsidTr="008F798E">
        <w:tc>
          <w:tcPr>
            <w:tcW w:w="5211" w:type="dxa"/>
            <w:tcBorders>
              <w:bottom w:val="single" w:sz="4" w:space="0" w:color="000000" w:themeColor="text1"/>
            </w:tcBorders>
          </w:tcPr>
          <w:p w:rsidR="001959CB" w:rsidRDefault="001959CB" w:rsidP="008F798E">
            <w:pPr>
              <w:pStyle w:val="Tabletext"/>
            </w:pPr>
          </w:p>
        </w:tc>
        <w:tc>
          <w:tcPr>
            <w:tcW w:w="1701" w:type="dxa"/>
            <w:tcBorders>
              <w:bottom w:val="single" w:sz="4" w:space="0" w:color="000000" w:themeColor="text1"/>
            </w:tcBorders>
          </w:tcPr>
          <w:p w:rsidR="001959CB" w:rsidRPr="002F55EF" w:rsidRDefault="001959CB" w:rsidP="008F798E">
            <w:pPr>
              <w:pStyle w:val="Tabletext"/>
              <w:rPr>
                <w:i/>
              </w:rPr>
            </w:pPr>
            <w:r w:rsidRPr="002F55EF">
              <w:rPr>
                <w:i/>
              </w:rPr>
              <w:t>Missing</w:t>
            </w:r>
          </w:p>
        </w:tc>
        <w:tc>
          <w:tcPr>
            <w:tcW w:w="1046" w:type="dxa"/>
            <w:tcBorders>
              <w:bottom w:val="single" w:sz="4" w:space="0" w:color="000000" w:themeColor="text1"/>
            </w:tcBorders>
          </w:tcPr>
          <w:p w:rsidR="001959CB" w:rsidRDefault="001959CB" w:rsidP="008F798E">
            <w:pPr>
              <w:pStyle w:val="Tabletext"/>
              <w:jc w:val="right"/>
            </w:pPr>
            <w:r w:rsidRPr="00920BA0">
              <w:t>348</w:t>
            </w:r>
          </w:p>
        </w:tc>
        <w:tc>
          <w:tcPr>
            <w:tcW w:w="1046" w:type="dxa"/>
            <w:tcBorders>
              <w:bottom w:val="single" w:sz="4" w:space="0" w:color="000000" w:themeColor="text1"/>
            </w:tcBorders>
          </w:tcPr>
          <w:p w:rsidR="001959CB" w:rsidRDefault="001959CB" w:rsidP="008F798E">
            <w:pPr>
              <w:pStyle w:val="Tabletext"/>
              <w:jc w:val="right"/>
            </w:pPr>
            <w:r w:rsidRPr="00920BA0">
              <w:t>2.44</w:t>
            </w:r>
          </w:p>
        </w:tc>
      </w:tr>
    </w:tbl>
    <w:p w:rsidR="001959CB" w:rsidRDefault="001959CB" w:rsidP="001959CB">
      <w:pPr>
        <w:pStyle w:val="Source"/>
      </w:pPr>
      <w:r>
        <w:t xml:space="preserve">Table </w:t>
      </w:r>
      <w:r w:rsidR="001343FA">
        <w:t>A</w:t>
      </w:r>
      <w:r>
        <w:t>2 continues on next page.</w:t>
      </w:r>
    </w:p>
    <w:tbl>
      <w:tblPr>
        <w:tblW w:w="0" w:type="auto"/>
        <w:tblLook w:val="04A0" w:firstRow="1" w:lastRow="0" w:firstColumn="1" w:lastColumn="0" w:noHBand="0" w:noVBand="1"/>
      </w:tblPr>
      <w:tblGrid>
        <w:gridCol w:w="5211"/>
        <w:gridCol w:w="1701"/>
        <w:gridCol w:w="1046"/>
        <w:gridCol w:w="1046"/>
      </w:tblGrid>
      <w:tr w:rsidR="001959CB" w:rsidRPr="00583032" w:rsidTr="008F798E">
        <w:tc>
          <w:tcPr>
            <w:tcW w:w="5211" w:type="dxa"/>
            <w:tcBorders>
              <w:top w:val="single" w:sz="4" w:space="0" w:color="000000" w:themeColor="text1"/>
              <w:bottom w:val="single" w:sz="4" w:space="0" w:color="000000" w:themeColor="text1"/>
            </w:tcBorders>
          </w:tcPr>
          <w:p w:rsidR="001959CB" w:rsidRPr="00583032" w:rsidRDefault="001959CB" w:rsidP="008F798E">
            <w:pPr>
              <w:pStyle w:val="Tablehead1"/>
              <w:jc w:val="center"/>
              <w:rPr>
                <w:bCs/>
              </w:rPr>
            </w:pPr>
            <w:r w:rsidRPr="00583032">
              <w:rPr>
                <w:bCs/>
              </w:rPr>
              <w:t>Predictor</w:t>
            </w:r>
          </w:p>
        </w:tc>
        <w:tc>
          <w:tcPr>
            <w:tcW w:w="1701" w:type="dxa"/>
            <w:tcBorders>
              <w:top w:val="single" w:sz="4" w:space="0" w:color="000000" w:themeColor="text1"/>
              <w:bottom w:val="single" w:sz="4" w:space="0" w:color="000000" w:themeColor="text1"/>
            </w:tcBorders>
          </w:tcPr>
          <w:p w:rsidR="001959CB" w:rsidRPr="00583032" w:rsidRDefault="001959CB" w:rsidP="008F798E">
            <w:pPr>
              <w:pStyle w:val="Tablehead1"/>
              <w:jc w:val="center"/>
              <w:rPr>
                <w:bCs/>
              </w:rPr>
            </w:pPr>
            <w:r w:rsidRPr="00583032">
              <w:rPr>
                <w:bCs/>
              </w:rPr>
              <w:t>Categories</w:t>
            </w:r>
          </w:p>
        </w:tc>
        <w:tc>
          <w:tcPr>
            <w:tcW w:w="1046" w:type="dxa"/>
            <w:tcBorders>
              <w:top w:val="single" w:sz="4" w:space="0" w:color="000000" w:themeColor="text1"/>
              <w:bottom w:val="single" w:sz="4" w:space="0" w:color="000000" w:themeColor="text1"/>
            </w:tcBorders>
          </w:tcPr>
          <w:p w:rsidR="001959CB" w:rsidRPr="00583032" w:rsidRDefault="001959CB" w:rsidP="008F798E">
            <w:pPr>
              <w:pStyle w:val="Tablehead1"/>
              <w:jc w:val="center"/>
              <w:rPr>
                <w:bCs/>
              </w:rPr>
            </w:pPr>
            <w:r w:rsidRPr="00583032">
              <w:rPr>
                <w:bCs/>
              </w:rPr>
              <w:t>n</w:t>
            </w:r>
          </w:p>
        </w:tc>
        <w:tc>
          <w:tcPr>
            <w:tcW w:w="1046" w:type="dxa"/>
            <w:tcBorders>
              <w:top w:val="single" w:sz="4" w:space="0" w:color="000000" w:themeColor="text1"/>
              <w:bottom w:val="single" w:sz="4" w:space="0" w:color="000000" w:themeColor="text1"/>
            </w:tcBorders>
          </w:tcPr>
          <w:p w:rsidR="001959CB" w:rsidRPr="00583032" w:rsidRDefault="001959CB" w:rsidP="008F798E">
            <w:pPr>
              <w:pStyle w:val="Tablehead1"/>
              <w:jc w:val="center"/>
              <w:rPr>
                <w:bCs/>
              </w:rPr>
            </w:pPr>
            <w:r w:rsidRPr="00583032">
              <w:rPr>
                <w:bCs/>
              </w:rPr>
              <w:t>%</w:t>
            </w:r>
          </w:p>
        </w:tc>
      </w:tr>
      <w:tr w:rsidR="001959CB" w:rsidTr="008F798E">
        <w:tc>
          <w:tcPr>
            <w:tcW w:w="5211" w:type="dxa"/>
            <w:tcBorders>
              <w:top w:val="single" w:sz="4" w:space="0" w:color="000000" w:themeColor="text1"/>
            </w:tcBorders>
          </w:tcPr>
          <w:p w:rsidR="001959CB" w:rsidRPr="00355141" w:rsidRDefault="001959CB" w:rsidP="008F798E">
            <w:pPr>
              <w:pStyle w:val="Tabletext"/>
              <w:rPr>
                <w:b/>
                <w:i/>
              </w:rPr>
            </w:pPr>
            <w:r w:rsidRPr="00355141">
              <w:rPr>
                <w:b/>
                <w:i/>
              </w:rPr>
              <w:t>Disciplinary climate</w:t>
            </w:r>
          </w:p>
        </w:tc>
        <w:tc>
          <w:tcPr>
            <w:tcW w:w="1701" w:type="dxa"/>
            <w:tcBorders>
              <w:top w:val="single" w:sz="4" w:space="0" w:color="000000" w:themeColor="text1"/>
            </w:tcBorders>
          </w:tcPr>
          <w:p w:rsidR="001959CB" w:rsidRPr="00355141" w:rsidRDefault="001959CB" w:rsidP="008F798E">
            <w:pPr>
              <w:pStyle w:val="Tabletext"/>
            </w:pPr>
          </w:p>
        </w:tc>
        <w:tc>
          <w:tcPr>
            <w:tcW w:w="1046" w:type="dxa"/>
            <w:tcBorders>
              <w:top w:val="single" w:sz="4" w:space="0" w:color="000000" w:themeColor="text1"/>
            </w:tcBorders>
          </w:tcPr>
          <w:p w:rsidR="001959CB" w:rsidRDefault="001959CB" w:rsidP="008F798E">
            <w:pPr>
              <w:pStyle w:val="Tabletext"/>
              <w:jc w:val="right"/>
            </w:pPr>
          </w:p>
        </w:tc>
        <w:tc>
          <w:tcPr>
            <w:tcW w:w="1046" w:type="dxa"/>
            <w:tcBorders>
              <w:top w:val="single" w:sz="4" w:space="0" w:color="000000" w:themeColor="text1"/>
            </w:tcBorders>
          </w:tcPr>
          <w:p w:rsidR="001959CB" w:rsidRDefault="001959CB" w:rsidP="008F798E">
            <w:pPr>
              <w:pStyle w:val="Tabletext"/>
              <w:jc w:val="right"/>
            </w:pPr>
          </w:p>
        </w:tc>
      </w:tr>
      <w:tr w:rsidR="001959CB" w:rsidTr="008F798E">
        <w:tc>
          <w:tcPr>
            <w:tcW w:w="5211" w:type="dxa"/>
          </w:tcPr>
          <w:p w:rsidR="001959CB" w:rsidRDefault="002C2DF4" w:rsidP="00697AAB">
            <w:pPr>
              <w:pStyle w:val="Tabletext"/>
              <w:ind w:left="284"/>
            </w:pPr>
            <w:r>
              <w:t xml:space="preserve">(d1) </w:t>
            </w:r>
            <w:r w:rsidR="001959CB">
              <w:t>Students don’t listen to what the teacher says</w:t>
            </w:r>
            <w:r w:rsidR="00697AAB">
              <w:t xml:space="preserve"> </w:t>
            </w:r>
            <w:r w:rsidR="001959CB">
              <w:t>[</w:t>
            </w:r>
            <w:r w:rsidR="00697AAB">
              <w:t>reverse</w:t>
            </w:r>
            <w:r w:rsidR="001959CB">
              <w:t>]</w:t>
            </w:r>
          </w:p>
        </w:tc>
        <w:tc>
          <w:tcPr>
            <w:tcW w:w="1701" w:type="dxa"/>
          </w:tcPr>
          <w:p w:rsidR="001959CB" w:rsidRPr="00355141" w:rsidRDefault="001959CB" w:rsidP="008F798E">
            <w:pPr>
              <w:pStyle w:val="Tabletext"/>
            </w:pPr>
            <w:r w:rsidRPr="00355141">
              <w:t>Never or hardly ever</w:t>
            </w:r>
          </w:p>
        </w:tc>
        <w:tc>
          <w:tcPr>
            <w:tcW w:w="1046" w:type="dxa"/>
          </w:tcPr>
          <w:p w:rsidR="001959CB" w:rsidRDefault="00D501CE" w:rsidP="008F798E">
            <w:pPr>
              <w:pStyle w:val="Tabletext"/>
              <w:jc w:val="right"/>
            </w:pPr>
            <w:r>
              <w:t xml:space="preserve">2 </w:t>
            </w:r>
            <w:r w:rsidR="001959CB">
              <w:t>118</w:t>
            </w:r>
          </w:p>
        </w:tc>
        <w:tc>
          <w:tcPr>
            <w:tcW w:w="1046" w:type="dxa"/>
          </w:tcPr>
          <w:p w:rsidR="001959CB" w:rsidRDefault="001959CB" w:rsidP="008F798E">
            <w:pPr>
              <w:pStyle w:val="Tabletext"/>
              <w:jc w:val="right"/>
            </w:pPr>
            <w:r>
              <w:t>14.86</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pPr>
            <w:r w:rsidRPr="00355141">
              <w:t>Some lessons</w:t>
            </w:r>
          </w:p>
        </w:tc>
        <w:tc>
          <w:tcPr>
            <w:tcW w:w="1046" w:type="dxa"/>
          </w:tcPr>
          <w:p w:rsidR="001959CB" w:rsidRDefault="00D501CE" w:rsidP="008F798E">
            <w:pPr>
              <w:pStyle w:val="Tabletext"/>
              <w:jc w:val="right"/>
            </w:pPr>
            <w:r>
              <w:t xml:space="preserve">7 </w:t>
            </w:r>
            <w:r w:rsidR="001959CB">
              <w:t>187</w:t>
            </w:r>
          </w:p>
        </w:tc>
        <w:tc>
          <w:tcPr>
            <w:tcW w:w="1046" w:type="dxa"/>
          </w:tcPr>
          <w:p w:rsidR="001959CB" w:rsidRDefault="001959CB" w:rsidP="008F798E">
            <w:pPr>
              <w:pStyle w:val="Tabletext"/>
              <w:jc w:val="right"/>
            </w:pPr>
            <w:r>
              <w:t>50.43</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pPr>
            <w:r w:rsidRPr="00355141">
              <w:t>Most lessons</w:t>
            </w:r>
          </w:p>
        </w:tc>
        <w:tc>
          <w:tcPr>
            <w:tcW w:w="1046" w:type="dxa"/>
          </w:tcPr>
          <w:p w:rsidR="001959CB" w:rsidRDefault="00D501CE" w:rsidP="008F798E">
            <w:pPr>
              <w:pStyle w:val="Tabletext"/>
              <w:jc w:val="right"/>
            </w:pPr>
            <w:r>
              <w:t xml:space="preserve">3 </w:t>
            </w:r>
            <w:r w:rsidR="001959CB">
              <w:t>424</w:t>
            </w:r>
          </w:p>
        </w:tc>
        <w:tc>
          <w:tcPr>
            <w:tcW w:w="1046" w:type="dxa"/>
          </w:tcPr>
          <w:p w:rsidR="001959CB" w:rsidRDefault="001959CB" w:rsidP="008F798E">
            <w:pPr>
              <w:pStyle w:val="Tabletext"/>
              <w:jc w:val="right"/>
            </w:pPr>
            <w:r>
              <w:t>24.03</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pPr>
            <w:r w:rsidRPr="00355141">
              <w:t>Every lesson</w:t>
            </w:r>
          </w:p>
        </w:tc>
        <w:tc>
          <w:tcPr>
            <w:tcW w:w="1046" w:type="dxa"/>
          </w:tcPr>
          <w:p w:rsidR="001959CB" w:rsidRDefault="00D501CE" w:rsidP="008F798E">
            <w:pPr>
              <w:pStyle w:val="Tabletext"/>
              <w:jc w:val="right"/>
            </w:pPr>
            <w:r>
              <w:t xml:space="preserve">1 </w:t>
            </w:r>
            <w:r w:rsidR="001959CB">
              <w:t>207</w:t>
            </w:r>
          </w:p>
        </w:tc>
        <w:tc>
          <w:tcPr>
            <w:tcW w:w="1046" w:type="dxa"/>
          </w:tcPr>
          <w:p w:rsidR="001959CB" w:rsidRDefault="001959CB" w:rsidP="008F798E">
            <w:pPr>
              <w:pStyle w:val="Tabletext"/>
              <w:jc w:val="right"/>
            </w:pPr>
            <w:r>
              <w:t>8.47</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rPr>
                <w:i/>
              </w:rPr>
            </w:pPr>
            <w:r w:rsidRPr="00355141">
              <w:rPr>
                <w:i/>
              </w:rPr>
              <w:t>Missing</w:t>
            </w:r>
          </w:p>
        </w:tc>
        <w:tc>
          <w:tcPr>
            <w:tcW w:w="1046" w:type="dxa"/>
          </w:tcPr>
          <w:p w:rsidR="001959CB" w:rsidRDefault="001959CB" w:rsidP="008F798E">
            <w:pPr>
              <w:pStyle w:val="Tabletext"/>
              <w:jc w:val="right"/>
            </w:pPr>
            <w:r>
              <w:t>315</w:t>
            </w:r>
          </w:p>
        </w:tc>
        <w:tc>
          <w:tcPr>
            <w:tcW w:w="1046" w:type="dxa"/>
          </w:tcPr>
          <w:p w:rsidR="001959CB" w:rsidRDefault="001959CB" w:rsidP="008F798E">
            <w:pPr>
              <w:pStyle w:val="Tabletext"/>
              <w:jc w:val="right"/>
            </w:pPr>
            <w:r>
              <w:t>2.21</w:t>
            </w:r>
          </w:p>
        </w:tc>
      </w:tr>
      <w:tr w:rsidR="001959CB" w:rsidTr="008F798E">
        <w:tc>
          <w:tcPr>
            <w:tcW w:w="5211" w:type="dxa"/>
          </w:tcPr>
          <w:p w:rsidR="001959CB" w:rsidRDefault="002C2DF4" w:rsidP="008F798E">
            <w:pPr>
              <w:pStyle w:val="Tabletext"/>
              <w:ind w:left="284"/>
            </w:pPr>
            <w:r>
              <w:t xml:space="preserve">(d2) </w:t>
            </w:r>
            <w:r w:rsidR="001959CB">
              <w:t>There is noise and disorder</w:t>
            </w:r>
            <w:r w:rsidR="00697AAB">
              <w:t xml:space="preserve"> </w:t>
            </w:r>
            <w:r w:rsidR="001959CB">
              <w:t>[</w:t>
            </w:r>
            <w:r w:rsidR="00697AAB">
              <w:t>reverse</w:t>
            </w:r>
            <w:r w:rsidR="001959CB">
              <w:t>]</w:t>
            </w:r>
          </w:p>
        </w:tc>
        <w:tc>
          <w:tcPr>
            <w:tcW w:w="1701" w:type="dxa"/>
          </w:tcPr>
          <w:p w:rsidR="001959CB" w:rsidRPr="00355141" w:rsidRDefault="001959CB" w:rsidP="008F798E">
            <w:pPr>
              <w:pStyle w:val="Tabletext"/>
            </w:pPr>
            <w:r w:rsidRPr="00355141">
              <w:t>Never or hardly ever</w:t>
            </w:r>
          </w:p>
        </w:tc>
        <w:tc>
          <w:tcPr>
            <w:tcW w:w="1046" w:type="dxa"/>
          </w:tcPr>
          <w:p w:rsidR="001959CB" w:rsidRDefault="00D501CE" w:rsidP="008F798E">
            <w:pPr>
              <w:pStyle w:val="Tabletext"/>
              <w:jc w:val="right"/>
            </w:pPr>
            <w:r>
              <w:t xml:space="preserve">1 </w:t>
            </w:r>
            <w:r w:rsidR="001959CB">
              <w:t>790</w:t>
            </w:r>
          </w:p>
        </w:tc>
        <w:tc>
          <w:tcPr>
            <w:tcW w:w="1046" w:type="dxa"/>
          </w:tcPr>
          <w:p w:rsidR="001959CB" w:rsidRDefault="001959CB" w:rsidP="008F798E">
            <w:pPr>
              <w:pStyle w:val="Tabletext"/>
              <w:jc w:val="right"/>
            </w:pPr>
            <w:r>
              <w:t>12.56</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pPr>
            <w:r w:rsidRPr="00355141">
              <w:t>Some lessons</w:t>
            </w:r>
          </w:p>
        </w:tc>
        <w:tc>
          <w:tcPr>
            <w:tcW w:w="1046" w:type="dxa"/>
          </w:tcPr>
          <w:p w:rsidR="001959CB" w:rsidRDefault="00D501CE" w:rsidP="008F798E">
            <w:pPr>
              <w:pStyle w:val="Tabletext"/>
              <w:jc w:val="right"/>
            </w:pPr>
            <w:r>
              <w:t xml:space="preserve">6 </w:t>
            </w:r>
            <w:r w:rsidR="001959CB">
              <w:t>562</w:t>
            </w:r>
          </w:p>
        </w:tc>
        <w:tc>
          <w:tcPr>
            <w:tcW w:w="1046" w:type="dxa"/>
          </w:tcPr>
          <w:p w:rsidR="001959CB" w:rsidRDefault="001959CB" w:rsidP="008F798E">
            <w:pPr>
              <w:pStyle w:val="Tabletext"/>
              <w:jc w:val="right"/>
            </w:pPr>
            <w:r>
              <w:t>46.05</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pPr>
            <w:r w:rsidRPr="00355141">
              <w:t>Most lessons</w:t>
            </w:r>
          </w:p>
        </w:tc>
        <w:tc>
          <w:tcPr>
            <w:tcW w:w="1046" w:type="dxa"/>
          </w:tcPr>
          <w:p w:rsidR="001959CB" w:rsidRDefault="00D501CE" w:rsidP="008F798E">
            <w:pPr>
              <w:pStyle w:val="Tabletext"/>
              <w:jc w:val="right"/>
            </w:pPr>
            <w:r>
              <w:t xml:space="preserve">3 </w:t>
            </w:r>
            <w:r w:rsidR="001959CB">
              <w:t>984</w:t>
            </w:r>
          </w:p>
        </w:tc>
        <w:tc>
          <w:tcPr>
            <w:tcW w:w="1046" w:type="dxa"/>
          </w:tcPr>
          <w:p w:rsidR="001959CB" w:rsidRDefault="001959CB" w:rsidP="008F798E">
            <w:pPr>
              <w:pStyle w:val="Tabletext"/>
              <w:jc w:val="right"/>
            </w:pPr>
            <w:r>
              <w:t>27.96</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pPr>
            <w:r w:rsidRPr="00355141">
              <w:t>Every lesson</w:t>
            </w:r>
          </w:p>
        </w:tc>
        <w:tc>
          <w:tcPr>
            <w:tcW w:w="1046" w:type="dxa"/>
          </w:tcPr>
          <w:p w:rsidR="001959CB" w:rsidRDefault="00D501CE" w:rsidP="008F798E">
            <w:pPr>
              <w:pStyle w:val="Tabletext"/>
              <w:jc w:val="right"/>
            </w:pPr>
            <w:r>
              <w:t xml:space="preserve">1 </w:t>
            </w:r>
            <w:r w:rsidR="001959CB">
              <w:t>588</w:t>
            </w:r>
          </w:p>
        </w:tc>
        <w:tc>
          <w:tcPr>
            <w:tcW w:w="1046" w:type="dxa"/>
          </w:tcPr>
          <w:p w:rsidR="001959CB" w:rsidRDefault="001959CB" w:rsidP="008F798E">
            <w:pPr>
              <w:pStyle w:val="Tabletext"/>
              <w:jc w:val="right"/>
            </w:pPr>
            <w:r>
              <w:t>11.14</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rPr>
                <w:i/>
              </w:rPr>
            </w:pPr>
            <w:r w:rsidRPr="00355141">
              <w:rPr>
                <w:i/>
              </w:rPr>
              <w:t>Missing</w:t>
            </w:r>
          </w:p>
        </w:tc>
        <w:tc>
          <w:tcPr>
            <w:tcW w:w="1046" w:type="dxa"/>
          </w:tcPr>
          <w:p w:rsidR="001959CB" w:rsidRDefault="001959CB" w:rsidP="008F798E">
            <w:pPr>
              <w:pStyle w:val="Tabletext"/>
              <w:jc w:val="right"/>
            </w:pPr>
            <w:r>
              <w:t>327</w:t>
            </w:r>
          </w:p>
        </w:tc>
        <w:tc>
          <w:tcPr>
            <w:tcW w:w="1046" w:type="dxa"/>
          </w:tcPr>
          <w:p w:rsidR="001959CB" w:rsidRDefault="001959CB" w:rsidP="008F798E">
            <w:pPr>
              <w:pStyle w:val="Tabletext"/>
              <w:jc w:val="right"/>
            </w:pPr>
            <w:r>
              <w:t>2.29</w:t>
            </w:r>
          </w:p>
        </w:tc>
      </w:tr>
      <w:tr w:rsidR="001959CB" w:rsidTr="008F798E">
        <w:tc>
          <w:tcPr>
            <w:tcW w:w="5211" w:type="dxa"/>
          </w:tcPr>
          <w:p w:rsidR="001959CB" w:rsidRDefault="002C2DF4" w:rsidP="008F798E">
            <w:pPr>
              <w:pStyle w:val="Tabletext"/>
              <w:ind w:left="284"/>
            </w:pPr>
            <w:r>
              <w:t xml:space="preserve">(d3) </w:t>
            </w:r>
            <w:r w:rsidR="001959CB">
              <w:t>The teacher has to wait a long time for students to quiet down</w:t>
            </w:r>
            <w:r w:rsidR="00697AAB">
              <w:t xml:space="preserve"> </w:t>
            </w:r>
            <w:r w:rsidR="001959CB">
              <w:t>[</w:t>
            </w:r>
            <w:r w:rsidR="00697AAB">
              <w:t>reverse</w:t>
            </w:r>
            <w:r w:rsidR="001959CB">
              <w:t>]</w:t>
            </w:r>
          </w:p>
        </w:tc>
        <w:tc>
          <w:tcPr>
            <w:tcW w:w="1701" w:type="dxa"/>
          </w:tcPr>
          <w:p w:rsidR="001959CB" w:rsidRPr="00355141" w:rsidRDefault="001959CB" w:rsidP="008F798E">
            <w:pPr>
              <w:pStyle w:val="Tabletext"/>
            </w:pPr>
            <w:r w:rsidRPr="00355141">
              <w:t>Never or hardly ever</w:t>
            </w:r>
          </w:p>
        </w:tc>
        <w:tc>
          <w:tcPr>
            <w:tcW w:w="1046" w:type="dxa"/>
          </w:tcPr>
          <w:p w:rsidR="001959CB" w:rsidRDefault="00D501CE" w:rsidP="008F798E">
            <w:pPr>
              <w:pStyle w:val="Tabletext"/>
              <w:jc w:val="right"/>
            </w:pPr>
            <w:r>
              <w:t xml:space="preserve">3 </w:t>
            </w:r>
            <w:r w:rsidR="001959CB">
              <w:t>615</w:t>
            </w:r>
          </w:p>
        </w:tc>
        <w:tc>
          <w:tcPr>
            <w:tcW w:w="1046" w:type="dxa"/>
          </w:tcPr>
          <w:p w:rsidR="001959CB" w:rsidRDefault="001959CB" w:rsidP="008F798E">
            <w:pPr>
              <w:pStyle w:val="Tabletext"/>
              <w:jc w:val="right"/>
            </w:pPr>
            <w:r>
              <w:t>25.37</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pPr>
            <w:r w:rsidRPr="00355141">
              <w:t>Some lessons</w:t>
            </w:r>
          </w:p>
        </w:tc>
        <w:tc>
          <w:tcPr>
            <w:tcW w:w="1046" w:type="dxa"/>
          </w:tcPr>
          <w:p w:rsidR="001959CB" w:rsidRDefault="00D501CE" w:rsidP="008F798E">
            <w:pPr>
              <w:pStyle w:val="Tabletext"/>
              <w:jc w:val="right"/>
            </w:pPr>
            <w:r>
              <w:t xml:space="preserve">6 </w:t>
            </w:r>
            <w:r w:rsidR="001959CB">
              <w:t>085</w:t>
            </w:r>
          </w:p>
        </w:tc>
        <w:tc>
          <w:tcPr>
            <w:tcW w:w="1046" w:type="dxa"/>
          </w:tcPr>
          <w:p w:rsidR="001959CB" w:rsidRDefault="001959CB" w:rsidP="008F798E">
            <w:pPr>
              <w:pStyle w:val="Tabletext"/>
              <w:jc w:val="right"/>
            </w:pPr>
            <w:r>
              <w:t>42.70</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pPr>
            <w:r w:rsidRPr="00355141">
              <w:t>Most lessons</w:t>
            </w:r>
          </w:p>
        </w:tc>
        <w:tc>
          <w:tcPr>
            <w:tcW w:w="1046" w:type="dxa"/>
          </w:tcPr>
          <w:p w:rsidR="001959CB" w:rsidRDefault="00D501CE" w:rsidP="008F798E">
            <w:pPr>
              <w:pStyle w:val="Tabletext"/>
              <w:jc w:val="right"/>
            </w:pPr>
            <w:r>
              <w:t xml:space="preserve">3 </w:t>
            </w:r>
            <w:r w:rsidR="001959CB">
              <w:t>022</w:t>
            </w:r>
          </w:p>
        </w:tc>
        <w:tc>
          <w:tcPr>
            <w:tcW w:w="1046" w:type="dxa"/>
          </w:tcPr>
          <w:p w:rsidR="001959CB" w:rsidRDefault="001959CB" w:rsidP="008F798E">
            <w:pPr>
              <w:pStyle w:val="Tabletext"/>
              <w:jc w:val="right"/>
            </w:pPr>
            <w:r>
              <w:t>21.21</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pPr>
            <w:r w:rsidRPr="00355141">
              <w:t>Every lesson</w:t>
            </w:r>
          </w:p>
        </w:tc>
        <w:tc>
          <w:tcPr>
            <w:tcW w:w="1046" w:type="dxa"/>
          </w:tcPr>
          <w:p w:rsidR="001959CB" w:rsidRDefault="00D501CE" w:rsidP="008F798E">
            <w:pPr>
              <w:pStyle w:val="Tabletext"/>
              <w:jc w:val="right"/>
            </w:pPr>
            <w:r>
              <w:t xml:space="preserve">1 </w:t>
            </w:r>
            <w:r w:rsidR="001959CB">
              <w:t>189</w:t>
            </w:r>
          </w:p>
        </w:tc>
        <w:tc>
          <w:tcPr>
            <w:tcW w:w="1046" w:type="dxa"/>
          </w:tcPr>
          <w:p w:rsidR="001959CB" w:rsidRDefault="001959CB" w:rsidP="008F798E">
            <w:pPr>
              <w:pStyle w:val="Tabletext"/>
              <w:jc w:val="right"/>
            </w:pPr>
            <w:r>
              <w:t>8.34</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rPr>
                <w:i/>
              </w:rPr>
            </w:pPr>
            <w:r w:rsidRPr="00355141">
              <w:rPr>
                <w:i/>
              </w:rPr>
              <w:t>Missing</w:t>
            </w:r>
          </w:p>
        </w:tc>
        <w:tc>
          <w:tcPr>
            <w:tcW w:w="1046" w:type="dxa"/>
          </w:tcPr>
          <w:p w:rsidR="001959CB" w:rsidRDefault="001959CB" w:rsidP="008F798E">
            <w:pPr>
              <w:pStyle w:val="Tabletext"/>
              <w:jc w:val="right"/>
            </w:pPr>
            <w:r>
              <w:t>340</w:t>
            </w:r>
          </w:p>
        </w:tc>
        <w:tc>
          <w:tcPr>
            <w:tcW w:w="1046" w:type="dxa"/>
          </w:tcPr>
          <w:p w:rsidR="001959CB" w:rsidRDefault="001959CB" w:rsidP="008F798E">
            <w:pPr>
              <w:pStyle w:val="Tabletext"/>
              <w:jc w:val="right"/>
            </w:pPr>
            <w:r>
              <w:t>2.39</w:t>
            </w:r>
          </w:p>
        </w:tc>
      </w:tr>
      <w:tr w:rsidR="001959CB" w:rsidTr="008F798E">
        <w:tc>
          <w:tcPr>
            <w:tcW w:w="5211" w:type="dxa"/>
          </w:tcPr>
          <w:p w:rsidR="001959CB" w:rsidRDefault="002C2DF4" w:rsidP="008F798E">
            <w:pPr>
              <w:pStyle w:val="Tabletext"/>
              <w:ind w:left="284"/>
            </w:pPr>
            <w:r>
              <w:t xml:space="preserve">(d4) </w:t>
            </w:r>
            <w:r w:rsidR="001959CB">
              <w:t>Students cannot work well</w:t>
            </w:r>
            <w:r w:rsidR="00697AAB">
              <w:t xml:space="preserve"> </w:t>
            </w:r>
            <w:r w:rsidR="001959CB">
              <w:t>[</w:t>
            </w:r>
            <w:r w:rsidR="00697AAB">
              <w:t>reverse</w:t>
            </w:r>
            <w:r w:rsidR="001959CB">
              <w:t>]</w:t>
            </w:r>
          </w:p>
        </w:tc>
        <w:tc>
          <w:tcPr>
            <w:tcW w:w="1701" w:type="dxa"/>
          </w:tcPr>
          <w:p w:rsidR="001959CB" w:rsidRPr="00355141" w:rsidRDefault="001959CB" w:rsidP="008F798E">
            <w:pPr>
              <w:pStyle w:val="Tabletext"/>
            </w:pPr>
            <w:r w:rsidRPr="00355141">
              <w:t>Never or hardly ever</w:t>
            </w:r>
          </w:p>
        </w:tc>
        <w:tc>
          <w:tcPr>
            <w:tcW w:w="1046" w:type="dxa"/>
          </w:tcPr>
          <w:p w:rsidR="001959CB" w:rsidRDefault="00D501CE" w:rsidP="008F798E">
            <w:pPr>
              <w:pStyle w:val="Tabletext"/>
              <w:jc w:val="right"/>
            </w:pPr>
            <w:r>
              <w:t xml:space="preserve">4 </w:t>
            </w:r>
            <w:r w:rsidR="001959CB">
              <w:t>463</w:t>
            </w:r>
          </w:p>
        </w:tc>
        <w:tc>
          <w:tcPr>
            <w:tcW w:w="1046" w:type="dxa"/>
          </w:tcPr>
          <w:p w:rsidR="001959CB" w:rsidRDefault="001959CB" w:rsidP="008F798E">
            <w:pPr>
              <w:pStyle w:val="Tabletext"/>
              <w:jc w:val="right"/>
            </w:pPr>
            <w:r>
              <w:t>31.32</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pPr>
            <w:r w:rsidRPr="00355141">
              <w:t>Some lessons</w:t>
            </w:r>
          </w:p>
        </w:tc>
        <w:tc>
          <w:tcPr>
            <w:tcW w:w="1046" w:type="dxa"/>
          </w:tcPr>
          <w:p w:rsidR="001959CB" w:rsidRDefault="00D501CE" w:rsidP="008F798E">
            <w:pPr>
              <w:pStyle w:val="Tabletext"/>
              <w:jc w:val="right"/>
            </w:pPr>
            <w:r>
              <w:t xml:space="preserve">6 </w:t>
            </w:r>
            <w:r w:rsidR="001959CB">
              <w:t>886</w:t>
            </w:r>
          </w:p>
        </w:tc>
        <w:tc>
          <w:tcPr>
            <w:tcW w:w="1046" w:type="dxa"/>
          </w:tcPr>
          <w:p w:rsidR="001959CB" w:rsidRDefault="001959CB" w:rsidP="008F798E">
            <w:pPr>
              <w:pStyle w:val="Tabletext"/>
              <w:jc w:val="right"/>
            </w:pPr>
            <w:r>
              <w:t>48.32</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pPr>
            <w:r w:rsidRPr="00355141">
              <w:t>Most lessons</w:t>
            </w:r>
          </w:p>
        </w:tc>
        <w:tc>
          <w:tcPr>
            <w:tcW w:w="1046" w:type="dxa"/>
          </w:tcPr>
          <w:p w:rsidR="001959CB" w:rsidRDefault="00D501CE" w:rsidP="008F798E">
            <w:pPr>
              <w:pStyle w:val="Tabletext"/>
              <w:jc w:val="right"/>
            </w:pPr>
            <w:r>
              <w:t xml:space="preserve">1 </w:t>
            </w:r>
            <w:r w:rsidR="001959CB">
              <w:t>869</w:t>
            </w:r>
          </w:p>
        </w:tc>
        <w:tc>
          <w:tcPr>
            <w:tcW w:w="1046" w:type="dxa"/>
          </w:tcPr>
          <w:p w:rsidR="001959CB" w:rsidRDefault="001959CB" w:rsidP="008F798E">
            <w:pPr>
              <w:pStyle w:val="Tabletext"/>
              <w:jc w:val="right"/>
            </w:pPr>
            <w:r>
              <w:t>13.11</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pPr>
            <w:r w:rsidRPr="00355141">
              <w:t>Every lesson</w:t>
            </w:r>
          </w:p>
        </w:tc>
        <w:tc>
          <w:tcPr>
            <w:tcW w:w="1046" w:type="dxa"/>
          </w:tcPr>
          <w:p w:rsidR="001959CB" w:rsidRDefault="001959CB" w:rsidP="008F798E">
            <w:pPr>
              <w:pStyle w:val="Tabletext"/>
              <w:jc w:val="right"/>
            </w:pPr>
            <w:r>
              <w:t>702</w:t>
            </w:r>
          </w:p>
        </w:tc>
        <w:tc>
          <w:tcPr>
            <w:tcW w:w="1046" w:type="dxa"/>
          </w:tcPr>
          <w:p w:rsidR="001959CB" w:rsidRDefault="001959CB" w:rsidP="008F798E">
            <w:pPr>
              <w:pStyle w:val="Tabletext"/>
              <w:jc w:val="right"/>
            </w:pPr>
            <w:r>
              <w:t>4.93</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rPr>
                <w:i/>
              </w:rPr>
            </w:pPr>
            <w:r w:rsidRPr="00355141">
              <w:rPr>
                <w:i/>
              </w:rPr>
              <w:t>Missing</w:t>
            </w:r>
          </w:p>
        </w:tc>
        <w:tc>
          <w:tcPr>
            <w:tcW w:w="1046" w:type="dxa"/>
          </w:tcPr>
          <w:p w:rsidR="001959CB" w:rsidRDefault="001959CB" w:rsidP="008F798E">
            <w:pPr>
              <w:pStyle w:val="Tabletext"/>
              <w:jc w:val="right"/>
            </w:pPr>
            <w:r>
              <w:t>331</w:t>
            </w:r>
          </w:p>
        </w:tc>
        <w:tc>
          <w:tcPr>
            <w:tcW w:w="1046" w:type="dxa"/>
          </w:tcPr>
          <w:p w:rsidR="001959CB" w:rsidRDefault="001959CB" w:rsidP="008F798E">
            <w:pPr>
              <w:pStyle w:val="Tabletext"/>
              <w:jc w:val="right"/>
            </w:pPr>
            <w:r>
              <w:t>2.32</w:t>
            </w:r>
          </w:p>
        </w:tc>
      </w:tr>
      <w:tr w:rsidR="001959CB" w:rsidTr="008F798E">
        <w:tc>
          <w:tcPr>
            <w:tcW w:w="5211" w:type="dxa"/>
          </w:tcPr>
          <w:p w:rsidR="001959CB" w:rsidRDefault="002C2DF4" w:rsidP="008F798E">
            <w:pPr>
              <w:pStyle w:val="Tabletext"/>
              <w:ind w:left="284"/>
            </w:pPr>
            <w:r>
              <w:t xml:space="preserve">(d5) </w:t>
            </w:r>
            <w:r w:rsidR="001959CB">
              <w:t>Students don’t start working for a long time after the lesson begins</w:t>
            </w:r>
            <w:r w:rsidR="00697AAB">
              <w:t xml:space="preserve"> </w:t>
            </w:r>
            <w:r w:rsidR="001959CB">
              <w:t>[</w:t>
            </w:r>
            <w:r w:rsidR="00697AAB">
              <w:t>reverse</w:t>
            </w:r>
            <w:r w:rsidR="001959CB">
              <w:t>]</w:t>
            </w:r>
          </w:p>
        </w:tc>
        <w:tc>
          <w:tcPr>
            <w:tcW w:w="1701" w:type="dxa"/>
          </w:tcPr>
          <w:p w:rsidR="001959CB" w:rsidRPr="00355141" w:rsidRDefault="001959CB" w:rsidP="008F798E">
            <w:pPr>
              <w:pStyle w:val="Tabletext"/>
            </w:pPr>
            <w:r w:rsidRPr="00355141">
              <w:t>Never or hardly ever</w:t>
            </w:r>
          </w:p>
        </w:tc>
        <w:tc>
          <w:tcPr>
            <w:tcW w:w="1046" w:type="dxa"/>
          </w:tcPr>
          <w:p w:rsidR="001959CB" w:rsidRDefault="00D501CE" w:rsidP="008F798E">
            <w:pPr>
              <w:pStyle w:val="Tabletext"/>
              <w:jc w:val="right"/>
            </w:pPr>
            <w:r>
              <w:t xml:space="preserve">4 </w:t>
            </w:r>
            <w:r w:rsidR="001959CB">
              <w:t>335</w:t>
            </w:r>
          </w:p>
        </w:tc>
        <w:tc>
          <w:tcPr>
            <w:tcW w:w="1046" w:type="dxa"/>
          </w:tcPr>
          <w:p w:rsidR="001959CB" w:rsidRDefault="001959CB" w:rsidP="008F798E">
            <w:pPr>
              <w:pStyle w:val="Tabletext"/>
              <w:jc w:val="right"/>
            </w:pPr>
            <w:r>
              <w:t>30.42</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pPr>
            <w:r w:rsidRPr="00355141">
              <w:t>Some lessons</w:t>
            </w:r>
          </w:p>
        </w:tc>
        <w:tc>
          <w:tcPr>
            <w:tcW w:w="1046" w:type="dxa"/>
          </w:tcPr>
          <w:p w:rsidR="001959CB" w:rsidRDefault="00D501CE" w:rsidP="008F798E">
            <w:pPr>
              <w:pStyle w:val="Tabletext"/>
              <w:jc w:val="right"/>
            </w:pPr>
            <w:r>
              <w:t xml:space="preserve">6 </w:t>
            </w:r>
            <w:r w:rsidR="001959CB">
              <w:t>209</w:t>
            </w:r>
          </w:p>
        </w:tc>
        <w:tc>
          <w:tcPr>
            <w:tcW w:w="1046" w:type="dxa"/>
          </w:tcPr>
          <w:p w:rsidR="001959CB" w:rsidRDefault="001959CB" w:rsidP="008F798E">
            <w:pPr>
              <w:pStyle w:val="Tabletext"/>
              <w:jc w:val="right"/>
            </w:pPr>
            <w:r>
              <w:t>43.57</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pPr>
            <w:r w:rsidRPr="00355141">
              <w:t>Most lessons</w:t>
            </w:r>
          </w:p>
        </w:tc>
        <w:tc>
          <w:tcPr>
            <w:tcW w:w="1046" w:type="dxa"/>
          </w:tcPr>
          <w:p w:rsidR="001959CB" w:rsidRDefault="00D501CE" w:rsidP="008F798E">
            <w:pPr>
              <w:pStyle w:val="Tabletext"/>
              <w:jc w:val="right"/>
            </w:pPr>
            <w:r>
              <w:t xml:space="preserve">2 </w:t>
            </w:r>
            <w:r w:rsidR="001959CB">
              <w:t>382</w:t>
            </w:r>
          </w:p>
        </w:tc>
        <w:tc>
          <w:tcPr>
            <w:tcW w:w="1046" w:type="dxa"/>
          </w:tcPr>
          <w:p w:rsidR="001959CB" w:rsidRDefault="001959CB" w:rsidP="008F798E">
            <w:pPr>
              <w:pStyle w:val="Tabletext"/>
              <w:jc w:val="right"/>
            </w:pPr>
            <w:r>
              <w:t>16.71</w:t>
            </w:r>
          </w:p>
        </w:tc>
      </w:tr>
      <w:tr w:rsidR="001959CB" w:rsidTr="008F798E">
        <w:tc>
          <w:tcPr>
            <w:tcW w:w="5211" w:type="dxa"/>
          </w:tcPr>
          <w:p w:rsidR="001959CB" w:rsidRDefault="001959CB" w:rsidP="008F798E">
            <w:pPr>
              <w:pStyle w:val="Tabletext"/>
            </w:pPr>
          </w:p>
        </w:tc>
        <w:tc>
          <w:tcPr>
            <w:tcW w:w="1701" w:type="dxa"/>
          </w:tcPr>
          <w:p w:rsidR="001959CB" w:rsidRPr="00355141" w:rsidRDefault="001959CB" w:rsidP="008F798E">
            <w:pPr>
              <w:pStyle w:val="Tabletext"/>
            </w:pPr>
            <w:r w:rsidRPr="00355141">
              <w:t>Every lesson</w:t>
            </w:r>
          </w:p>
        </w:tc>
        <w:tc>
          <w:tcPr>
            <w:tcW w:w="1046" w:type="dxa"/>
          </w:tcPr>
          <w:p w:rsidR="001959CB" w:rsidRDefault="00D501CE" w:rsidP="008F798E">
            <w:pPr>
              <w:pStyle w:val="Tabletext"/>
              <w:jc w:val="right"/>
            </w:pPr>
            <w:r>
              <w:t xml:space="preserve">1 </w:t>
            </w:r>
            <w:r w:rsidR="001959CB">
              <w:t>000</w:t>
            </w:r>
          </w:p>
        </w:tc>
        <w:tc>
          <w:tcPr>
            <w:tcW w:w="1046" w:type="dxa"/>
          </w:tcPr>
          <w:p w:rsidR="001959CB" w:rsidRDefault="001959CB" w:rsidP="008F798E">
            <w:pPr>
              <w:pStyle w:val="Tabletext"/>
              <w:jc w:val="right"/>
            </w:pPr>
            <w:r>
              <w:t>7.02</w:t>
            </w:r>
          </w:p>
        </w:tc>
      </w:tr>
      <w:tr w:rsidR="001959CB" w:rsidTr="008F798E">
        <w:tc>
          <w:tcPr>
            <w:tcW w:w="5211" w:type="dxa"/>
            <w:tcBorders>
              <w:bottom w:val="single" w:sz="4" w:space="0" w:color="000000" w:themeColor="text1"/>
            </w:tcBorders>
          </w:tcPr>
          <w:p w:rsidR="001959CB" w:rsidRDefault="001959CB" w:rsidP="008F798E">
            <w:pPr>
              <w:pStyle w:val="Tabletext"/>
            </w:pPr>
          </w:p>
        </w:tc>
        <w:tc>
          <w:tcPr>
            <w:tcW w:w="1701" w:type="dxa"/>
            <w:tcBorders>
              <w:bottom w:val="single" w:sz="4" w:space="0" w:color="000000" w:themeColor="text1"/>
            </w:tcBorders>
          </w:tcPr>
          <w:p w:rsidR="001959CB" w:rsidRPr="00355141" w:rsidRDefault="001959CB" w:rsidP="008F798E">
            <w:pPr>
              <w:pStyle w:val="Tabletext"/>
              <w:rPr>
                <w:i/>
              </w:rPr>
            </w:pPr>
            <w:r w:rsidRPr="00355141">
              <w:rPr>
                <w:i/>
              </w:rPr>
              <w:t>Missing</w:t>
            </w:r>
          </w:p>
        </w:tc>
        <w:tc>
          <w:tcPr>
            <w:tcW w:w="1046" w:type="dxa"/>
            <w:tcBorders>
              <w:bottom w:val="single" w:sz="4" w:space="0" w:color="000000" w:themeColor="text1"/>
            </w:tcBorders>
          </w:tcPr>
          <w:p w:rsidR="001959CB" w:rsidRDefault="001959CB" w:rsidP="008F798E">
            <w:pPr>
              <w:pStyle w:val="Tabletext"/>
              <w:jc w:val="right"/>
            </w:pPr>
            <w:r>
              <w:t>325</w:t>
            </w:r>
          </w:p>
        </w:tc>
        <w:tc>
          <w:tcPr>
            <w:tcW w:w="1046" w:type="dxa"/>
            <w:tcBorders>
              <w:bottom w:val="single" w:sz="4" w:space="0" w:color="000000" w:themeColor="text1"/>
            </w:tcBorders>
          </w:tcPr>
          <w:p w:rsidR="001959CB" w:rsidRDefault="001959CB" w:rsidP="008F798E">
            <w:pPr>
              <w:pStyle w:val="Tabletext"/>
              <w:jc w:val="right"/>
            </w:pPr>
            <w:r>
              <w:t>2.28</w:t>
            </w:r>
          </w:p>
        </w:tc>
      </w:tr>
      <w:tr w:rsidR="001959CB" w:rsidTr="008F798E">
        <w:tc>
          <w:tcPr>
            <w:tcW w:w="5211" w:type="dxa"/>
            <w:tcBorders>
              <w:top w:val="single" w:sz="4" w:space="0" w:color="000000" w:themeColor="text1"/>
            </w:tcBorders>
          </w:tcPr>
          <w:p w:rsidR="001959CB" w:rsidRPr="00355141" w:rsidRDefault="001959CB" w:rsidP="008F798E">
            <w:pPr>
              <w:pStyle w:val="Tabletext"/>
              <w:rPr>
                <w:b/>
                <w:i/>
              </w:rPr>
            </w:pPr>
            <w:r w:rsidRPr="00355141">
              <w:rPr>
                <w:b/>
                <w:i/>
              </w:rPr>
              <w:t>Teacher quality</w:t>
            </w:r>
          </w:p>
        </w:tc>
        <w:tc>
          <w:tcPr>
            <w:tcW w:w="1701" w:type="dxa"/>
            <w:tcBorders>
              <w:top w:val="single" w:sz="4" w:space="0" w:color="000000" w:themeColor="text1"/>
            </w:tcBorders>
          </w:tcPr>
          <w:p w:rsidR="001959CB" w:rsidRDefault="001959CB" w:rsidP="008F798E">
            <w:pPr>
              <w:pStyle w:val="Tabletext"/>
            </w:pPr>
          </w:p>
        </w:tc>
        <w:tc>
          <w:tcPr>
            <w:tcW w:w="1046" w:type="dxa"/>
            <w:tcBorders>
              <w:top w:val="single" w:sz="4" w:space="0" w:color="000000" w:themeColor="text1"/>
            </w:tcBorders>
          </w:tcPr>
          <w:p w:rsidR="001959CB" w:rsidRDefault="001959CB" w:rsidP="008F798E">
            <w:pPr>
              <w:pStyle w:val="Tabletext"/>
              <w:jc w:val="right"/>
            </w:pPr>
          </w:p>
        </w:tc>
        <w:tc>
          <w:tcPr>
            <w:tcW w:w="1046" w:type="dxa"/>
            <w:tcBorders>
              <w:top w:val="single" w:sz="4" w:space="0" w:color="000000" w:themeColor="text1"/>
            </w:tcBorders>
          </w:tcPr>
          <w:p w:rsidR="001959CB" w:rsidRDefault="001959CB" w:rsidP="008F798E">
            <w:pPr>
              <w:pStyle w:val="Tabletext"/>
              <w:jc w:val="right"/>
            </w:pPr>
          </w:p>
        </w:tc>
      </w:tr>
      <w:tr w:rsidR="001959CB" w:rsidTr="008F798E">
        <w:tc>
          <w:tcPr>
            <w:tcW w:w="5211" w:type="dxa"/>
          </w:tcPr>
          <w:p w:rsidR="001959CB" w:rsidRDefault="002C2DF4" w:rsidP="008F798E">
            <w:pPr>
              <w:pStyle w:val="Tabletext"/>
              <w:ind w:left="284"/>
            </w:pPr>
            <w:r>
              <w:t xml:space="preserve">(t1) </w:t>
            </w:r>
            <w:r w:rsidR="001959CB">
              <w:t>The teacher explains beforehand what is expected of students</w:t>
            </w:r>
          </w:p>
        </w:tc>
        <w:tc>
          <w:tcPr>
            <w:tcW w:w="1701" w:type="dxa"/>
          </w:tcPr>
          <w:p w:rsidR="001959CB" w:rsidRPr="00027DD9" w:rsidRDefault="001959CB" w:rsidP="008F798E">
            <w:pPr>
              <w:pStyle w:val="Tabletext"/>
            </w:pPr>
            <w:r w:rsidRPr="00027DD9">
              <w:t>Never or hardly ever</w:t>
            </w:r>
          </w:p>
        </w:tc>
        <w:tc>
          <w:tcPr>
            <w:tcW w:w="1046" w:type="dxa"/>
          </w:tcPr>
          <w:p w:rsidR="001959CB" w:rsidRDefault="00D501CE" w:rsidP="008F798E">
            <w:pPr>
              <w:pStyle w:val="Tabletext"/>
              <w:jc w:val="right"/>
            </w:pPr>
            <w:r>
              <w:t xml:space="preserve">1 </w:t>
            </w:r>
            <w:r w:rsidR="001959CB">
              <w:t>114</w:t>
            </w:r>
          </w:p>
        </w:tc>
        <w:tc>
          <w:tcPr>
            <w:tcW w:w="1046" w:type="dxa"/>
          </w:tcPr>
          <w:p w:rsidR="001959CB" w:rsidRDefault="001959CB" w:rsidP="008F798E">
            <w:pPr>
              <w:pStyle w:val="Tabletext"/>
              <w:jc w:val="right"/>
            </w:pPr>
            <w:r>
              <w:t>7.82</w:t>
            </w:r>
          </w:p>
        </w:tc>
      </w:tr>
      <w:tr w:rsidR="001959CB" w:rsidTr="008F798E">
        <w:tc>
          <w:tcPr>
            <w:tcW w:w="5211" w:type="dxa"/>
          </w:tcPr>
          <w:p w:rsidR="001959CB" w:rsidRDefault="001959CB" w:rsidP="008F798E">
            <w:pPr>
              <w:pStyle w:val="Tabletext"/>
            </w:pPr>
          </w:p>
        </w:tc>
        <w:tc>
          <w:tcPr>
            <w:tcW w:w="1701" w:type="dxa"/>
          </w:tcPr>
          <w:p w:rsidR="001959CB" w:rsidRPr="00027DD9" w:rsidRDefault="001959CB" w:rsidP="008F798E">
            <w:pPr>
              <w:pStyle w:val="Tabletext"/>
            </w:pPr>
            <w:r w:rsidRPr="00027DD9">
              <w:t>Some lessons</w:t>
            </w:r>
          </w:p>
        </w:tc>
        <w:tc>
          <w:tcPr>
            <w:tcW w:w="1046" w:type="dxa"/>
          </w:tcPr>
          <w:p w:rsidR="001959CB" w:rsidRDefault="00D501CE" w:rsidP="008F798E">
            <w:pPr>
              <w:pStyle w:val="Tabletext"/>
              <w:jc w:val="right"/>
            </w:pPr>
            <w:r>
              <w:t xml:space="preserve">4 </w:t>
            </w:r>
            <w:r w:rsidR="001959CB">
              <w:t>568</w:t>
            </w:r>
          </w:p>
        </w:tc>
        <w:tc>
          <w:tcPr>
            <w:tcW w:w="1046" w:type="dxa"/>
          </w:tcPr>
          <w:p w:rsidR="001959CB" w:rsidRDefault="001959CB" w:rsidP="008F798E">
            <w:pPr>
              <w:pStyle w:val="Tabletext"/>
              <w:jc w:val="right"/>
            </w:pPr>
            <w:r>
              <w:t>32.05</w:t>
            </w:r>
          </w:p>
        </w:tc>
      </w:tr>
      <w:tr w:rsidR="001959CB" w:rsidTr="008F798E">
        <w:tc>
          <w:tcPr>
            <w:tcW w:w="5211" w:type="dxa"/>
          </w:tcPr>
          <w:p w:rsidR="001959CB" w:rsidRDefault="001959CB" w:rsidP="008F798E">
            <w:pPr>
              <w:pStyle w:val="Tabletext"/>
            </w:pPr>
          </w:p>
        </w:tc>
        <w:tc>
          <w:tcPr>
            <w:tcW w:w="1701" w:type="dxa"/>
          </w:tcPr>
          <w:p w:rsidR="001959CB" w:rsidRPr="00027DD9" w:rsidRDefault="001959CB" w:rsidP="008F798E">
            <w:pPr>
              <w:pStyle w:val="Tabletext"/>
            </w:pPr>
            <w:r w:rsidRPr="00027DD9">
              <w:t>Most lessons</w:t>
            </w:r>
          </w:p>
        </w:tc>
        <w:tc>
          <w:tcPr>
            <w:tcW w:w="1046" w:type="dxa"/>
          </w:tcPr>
          <w:p w:rsidR="001959CB" w:rsidRDefault="00D501CE" w:rsidP="008F798E">
            <w:pPr>
              <w:pStyle w:val="Tabletext"/>
              <w:jc w:val="right"/>
            </w:pPr>
            <w:r>
              <w:t xml:space="preserve">5 </w:t>
            </w:r>
            <w:r w:rsidR="001959CB">
              <w:t>663</w:t>
            </w:r>
          </w:p>
        </w:tc>
        <w:tc>
          <w:tcPr>
            <w:tcW w:w="1046" w:type="dxa"/>
          </w:tcPr>
          <w:p w:rsidR="001959CB" w:rsidRDefault="001959CB" w:rsidP="008F798E">
            <w:pPr>
              <w:pStyle w:val="Tabletext"/>
              <w:jc w:val="right"/>
            </w:pPr>
            <w:r>
              <w:t>39.74</w:t>
            </w:r>
          </w:p>
        </w:tc>
      </w:tr>
      <w:tr w:rsidR="001959CB" w:rsidTr="008F798E">
        <w:tc>
          <w:tcPr>
            <w:tcW w:w="5211" w:type="dxa"/>
          </w:tcPr>
          <w:p w:rsidR="001959CB" w:rsidRDefault="001959CB" w:rsidP="008F798E">
            <w:pPr>
              <w:pStyle w:val="Tabletext"/>
            </w:pPr>
          </w:p>
        </w:tc>
        <w:tc>
          <w:tcPr>
            <w:tcW w:w="1701" w:type="dxa"/>
          </w:tcPr>
          <w:p w:rsidR="001959CB" w:rsidRPr="00027DD9" w:rsidRDefault="001959CB" w:rsidP="008F798E">
            <w:pPr>
              <w:pStyle w:val="Tabletext"/>
            </w:pPr>
            <w:r w:rsidRPr="00027DD9">
              <w:t>All Lessons</w:t>
            </w:r>
          </w:p>
        </w:tc>
        <w:tc>
          <w:tcPr>
            <w:tcW w:w="1046" w:type="dxa"/>
          </w:tcPr>
          <w:p w:rsidR="001959CB" w:rsidRDefault="00D501CE" w:rsidP="008F798E">
            <w:pPr>
              <w:pStyle w:val="Tabletext"/>
              <w:jc w:val="right"/>
            </w:pPr>
            <w:r>
              <w:t xml:space="preserve">2 </w:t>
            </w:r>
            <w:r w:rsidR="001959CB">
              <w:t>538</w:t>
            </w:r>
          </w:p>
        </w:tc>
        <w:tc>
          <w:tcPr>
            <w:tcW w:w="1046" w:type="dxa"/>
          </w:tcPr>
          <w:p w:rsidR="001959CB" w:rsidRDefault="001959CB" w:rsidP="008F798E">
            <w:pPr>
              <w:pStyle w:val="Tabletext"/>
              <w:jc w:val="right"/>
            </w:pPr>
            <w:r>
              <w:t>17.81</w:t>
            </w:r>
          </w:p>
        </w:tc>
      </w:tr>
      <w:tr w:rsidR="001959CB" w:rsidTr="008F798E">
        <w:tc>
          <w:tcPr>
            <w:tcW w:w="5211" w:type="dxa"/>
          </w:tcPr>
          <w:p w:rsidR="001959CB" w:rsidRDefault="001959CB" w:rsidP="008F798E">
            <w:pPr>
              <w:pStyle w:val="Tabletext"/>
            </w:pPr>
          </w:p>
        </w:tc>
        <w:tc>
          <w:tcPr>
            <w:tcW w:w="1701" w:type="dxa"/>
          </w:tcPr>
          <w:p w:rsidR="001959CB" w:rsidRPr="00027DD9" w:rsidRDefault="001959CB" w:rsidP="008F798E">
            <w:pPr>
              <w:pStyle w:val="Tabletext"/>
              <w:rPr>
                <w:i/>
              </w:rPr>
            </w:pPr>
            <w:r w:rsidRPr="00027DD9">
              <w:rPr>
                <w:i/>
              </w:rPr>
              <w:t>Missing</w:t>
            </w:r>
          </w:p>
        </w:tc>
        <w:tc>
          <w:tcPr>
            <w:tcW w:w="1046" w:type="dxa"/>
          </w:tcPr>
          <w:p w:rsidR="001959CB" w:rsidRDefault="001959CB" w:rsidP="008F798E">
            <w:pPr>
              <w:pStyle w:val="Tabletext"/>
              <w:jc w:val="right"/>
            </w:pPr>
            <w:r>
              <w:t>368</w:t>
            </w:r>
          </w:p>
        </w:tc>
        <w:tc>
          <w:tcPr>
            <w:tcW w:w="1046" w:type="dxa"/>
          </w:tcPr>
          <w:p w:rsidR="001959CB" w:rsidRDefault="001959CB" w:rsidP="008F798E">
            <w:pPr>
              <w:pStyle w:val="Tabletext"/>
              <w:jc w:val="right"/>
            </w:pPr>
            <w:r>
              <w:t>2.58</w:t>
            </w:r>
          </w:p>
        </w:tc>
      </w:tr>
      <w:tr w:rsidR="001959CB" w:rsidTr="008F798E">
        <w:tc>
          <w:tcPr>
            <w:tcW w:w="5211" w:type="dxa"/>
          </w:tcPr>
          <w:p w:rsidR="001959CB" w:rsidRDefault="002C2DF4" w:rsidP="008F798E">
            <w:pPr>
              <w:pStyle w:val="Tabletext"/>
              <w:ind w:left="284"/>
            </w:pPr>
            <w:r>
              <w:t xml:space="preserve">(t2) </w:t>
            </w:r>
            <w:r w:rsidR="001959CB">
              <w:t>The teacher checks that students are concentrating while working on an assignment</w:t>
            </w:r>
          </w:p>
        </w:tc>
        <w:tc>
          <w:tcPr>
            <w:tcW w:w="1701" w:type="dxa"/>
          </w:tcPr>
          <w:p w:rsidR="001959CB" w:rsidRPr="00027DD9" w:rsidRDefault="001959CB" w:rsidP="008F798E">
            <w:pPr>
              <w:pStyle w:val="Tabletext"/>
            </w:pPr>
            <w:r w:rsidRPr="00027DD9">
              <w:t>Never or hardly ever</w:t>
            </w:r>
          </w:p>
        </w:tc>
        <w:tc>
          <w:tcPr>
            <w:tcW w:w="1046" w:type="dxa"/>
          </w:tcPr>
          <w:p w:rsidR="001959CB" w:rsidRDefault="001959CB" w:rsidP="008F798E">
            <w:pPr>
              <w:pStyle w:val="Tabletext"/>
              <w:jc w:val="right"/>
            </w:pPr>
            <w:r>
              <w:t>887</w:t>
            </w:r>
          </w:p>
        </w:tc>
        <w:tc>
          <w:tcPr>
            <w:tcW w:w="1046" w:type="dxa"/>
          </w:tcPr>
          <w:p w:rsidR="001959CB" w:rsidRDefault="001959CB" w:rsidP="008F798E">
            <w:pPr>
              <w:pStyle w:val="Tabletext"/>
              <w:jc w:val="right"/>
            </w:pPr>
            <w:r>
              <w:t>6.22</w:t>
            </w:r>
          </w:p>
        </w:tc>
      </w:tr>
      <w:tr w:rsidR="001959CB" w:rsidTr="008F798E">
        <w:tc>
          <w:tcPr>
            <w:tcW w:w="5211" w:type="dxa"/>
          </w:tcPr>
          <w:p w:rsidR="001959CB" w:rsidRDefault="001959CB" w:rsidP="008F798E">
            <w:pPr>
              <w:pStyle w:val="Tabletext"/>
            </w:pPr>
          </w:p>
        </w:tc>
        <w:tc>
          <w:tcPr>
            <w:tcW w:w="1701" w:type="dxa"/>
          </w:tcPr>
          <w:p w:rsidR="001959CB" w:rsidRPr="00027DD9" w:rsidRDefault="001959CB" w:rsidP="008F798E">
            <w:pPr>
              <w:pStyle w:val="Tabletext"/>
            </w:pPr>
            <w:r w:rsidRPr="00027DD9">
              <w:t>Some lessons</w:t>
            </w:r>
          </w:p>
        </w:tc>
        <w:tc>
          <w:tcPr>
            <w:tcW w:w="1046" w:type="dxa"/>
          </w:tcPr>
          <w:p w:rsidR="001959CB" w:rsidRDefault="00D501CE" w:rsidP="008F798E">
            <w:pPr>
              <w:pStyle w:val="Tabletext"/>
              <w:jc w:val="right"/>
            </w:pPr>
            <w:r>
              <w:t xml:space="preserve">3 </w:t>
            </w:r>
            <w:r w:rsidR="001959CB">
              <w:t>896</w:t>
            </w:r>
          </w:p>
        </w:tc>
        <w:tc>
          <w:tcPr>
            <w:tcW w:w="1046" w:type="dxa"/>
          </w:tcPr>
          <w:p w:rsidR="001959CB" w:rsidRDefault="001959CB" w:rsidP="008F798E">
            <w:pPr>
              <w:pStyle w:val="Tabletext"/>
              <w:jc w:val="right"/>
            </w:pPr>
            <w:r>
              <w:t>27.34</w:t>
            </w:r>
          </w:p>
        </w:tc>
      </w:tr>
      <w:tr w:rsidR="001959CB" w:rsidTr="008F798E">
        <w:tc>
          <w:tcPr>
            <w:tcW w:w="5211" w:type="dxa"/>
          </w:tcPr>
          <w:p w:rsidR="001959CB" w:rsidRDefault="001959CB" w:rsidP="008F798E">
            <w:pPr>
              <w:pStyle w:val="Tabletext"/>
            </w:pPr>
          </w:p>
        </w:tc>
        <w:tc>
          <w:tcPr>
            <w:tcW w:w="1701" w:type="dxa"/>
          </w:tcPr>
          <w:p w:rsidR="001959CB" w:rsidRPr="00027DD9" w:rsidRDefault="001959CB" w:rsidP="008F798E">
            <w:pPr>
              <w:pStyle w:val="Tabletext"/>
            </w:pPr>
            <w:r w:rsidRPr="00027DD9">
              <w:t>Most lessons</w:t>
            </w:r>
          </w:p>
        </w:tc>
        <w:tc>
          <w:tcPr>
            <w:tcW w:w="1046" w:type="dxa"/>
          </w:tcPr>
          <w:p w:rsidR="001959CB" w:rsidRDefault="00D501CE" w:rsidP="008F798E">
            <w:pPr>
              <w:pStyle w:val="Tabletext"/>
              <w:jc w:val="right"/>
            </w:pPr>
            <w:r>
              <w:t xml:space="preserve">6 </w:t>
            </w:r>
            <w:r w:rsidR="001959CB">
              <w:t>528</w:t>
            </w:r>
          </w:p>
        </w:tc>
        <w:tc>
          <w:tcPr>
            <w:tcW w:w="1046" w:type="dxa"/>
          </w:tcPr>
          <w:p w:rsidR="001959CB" w:rsidRDefault="001959CB" w:rsidP="008F798E">
            <w:pPr>
              <w:pStyle w:val="Tabletext"/>
              <w:jc w:val="right"/>
            </w:pPr>
            <w:r>
              <w:t>45.81</w:t>
            </w:r>
          </w:p>
        </w:tc>
      </w:tr>
      <w:tr w:rsidR="001959CB" w:rsidTr="008F798E">
        <w:tc>
          <w:tcPr>
            <w:tcW w:w="5211" w:type="dxa"/>
          </w:tcPr>
          <w:p w:rsidR="001959CB" w:rsidRDefault="001959CB" w:rsidP="008F798E">
            <w:pPr>
              <w:pStyle w:val="Tabletext"/>
            </w:pPr>
          </w:p>
        </w:tc>
        <w:tc>
          <w:tcPr>
            <w:tcW w:w="1701" w:type="dxa"/>
          </w:tcPr>
          <w:p w:rsidR="001959CB" w:rsidRPr="00027DD9" w:rsidRDefault="001959CB" w:rsidP="008F798E">
            <w:pPr>
              <w:pStyle w:val="Tabletext"/>
            </w:pPr>
            <w:r w:rsidRPr="00027DD9">
              <w:t>All Lessons</w:t>
            </w:r>
          </w:p>
        </w:tc>
        <w:tc>
          <w:tcPr>
            <w:tcW w:w="1046" w:type="dxa"/>
          </w:tcPr>
          <w:p w:rsidR="001959CB" w:rsidRDefault="00D501CE" w:rsidP="008F798E">
            <w:pPr>
              <w:pStyle w:val="Tabletext"/>
              <w:jc w:val="right"/>
            </w:pPr>
            <w:r>
              <w:t xml:space="preserve">2 </w:t>
            </w:r>
            <w:r w:rsidR="001959CB">
              <w:t>565</w:t>
            </w:r>
          </w:p>
        </w:tc>
        <w:tc>
          <w:tcPr>
            <w:tcW w:w="1046" w:type="dxa"/>
          </w:tcPr>
          <w:p w:rsidR="001959CB" w:rsidRDefault="001959CB" w:rsidP="008F798E">
            <w:pPr>
              <w:pStyle w:val="Tabletext"/>
              <w:jc w:val="right"/>
            </w:pPr>
            <w:r>
              <w:t>18.00</w:t>
            </w:r>
          </w:p>
        </w:tc>
      </w:tr>
      <w:tr w:rsidR="001959CB" w:rsidTr="008F798E">
        <w:tc>
          <w:tcPr>
            <w:tcW w:w="5211" w:type="dxa"/>
          </w:tcPr>
          <w:p w:rsidR="001959CB" w:rsidRDefault="001959CB" w:rsidP="008F798E">
            <w:pPr>
              <w:pStyle w:val="Tabletext"/>
            </w:pPr>
          </w:p>
        </w:tc>
        <w:tc>
          <w:tcPr>
            <w:tcW w:w="1701" w:type="dxa"/>
          </w:tcPr>
          <w:p w:rsidR="001959CB" w:rsidRPr="00027DD9" w:rsidRDefault="001959CB" w:rsidP="008F798E">
            <w:pPr>
              <w:pStyle w:val="Tabletext"/>
              <w:rPr>
                <w:i/>
              </w:rPr>
            </w:pPr>
            <w:r w:rsidRPr="00027DD9">
              <w:rPr>
                <w:i/>
              </w:rPr>
              <w:t>Missing</w:t>
            </w:r>
          </w:p>
        </w:tc>
        <w:tc>
          <w:tcPr>
            <w:tcW w:w="1046" w:type="dxa"/>
          </w:tcPr>
          <w:p w:rsidR="001959CB" w:rsidRDefault="001959CB" w:rsidP="008F798E">
            <w:pPr>
              <w:pStyle w:val="Tabletext"/>
              <w:jc w:val="right"/>
            </w:pPr>
            <w:r>
              <w:t>375</w:t>
            </w:r>
          </w:p>
        </w:tc>
        <w:tc>
          <w:tcPr>
            <w:tcW w:w="1046" w:type="dxa"/>
          </w:tcPr>
          <w:p w:rsidR="001959CB" w:rsidRDefault="001959CB" w:rsidP="008F798E">
            <w:pPr>
              <w:pStyle w:val="Tabletext"/>
              <w:jc w:val="right"/>
            </w:pPr>
            <w:r>
              <w:t>2.63</w:t>
            </w:r>
          </w:p>
        </w:tc>
      </w:tr>
      <w:tr w:rsidR="001959CB" w:rsidTr="008F798E">
        <w:tc>
          <w:tcPr>
            <w:tcW w:w="5211" w:type="dxa"/>
          </w:tcPr>
          <w:p w:rsidR="001959CB" w:rsidRDefault="002C2DF4" w:rsidP="008F798E">
            <w:pPr>
              <w:pStyle w:val="Tabletext"/>
              <w:ind w:left="284"/>
            </w:pPr>
            <w:r>
              <w:t xml:space="preserve">(t3) </w:t>
            </w:r>
            <w:r w:rsidR="001959CB">
              <w:t>The teacher discusses students’ work after they have finished an assignment</w:t>
            </w:r>
          </w:p>
        </w:tc>
        <w:tc>
          <w:tcPr>
            <w:tcW w:w="1701" w:type="dxa"/>
          </w:tcPr>
          <w:p w:rsidR="001959CB" w:rsidRPr="00027DD9" w:rsidRDefault="001959CB" w:rsidP="008F798E">
            <w:pPr>
              <w:pStyle w:val="Tabletext"/>
            </w:pPr>
            <w:r w:rsidRPr="00027DD9">
              <w:t>Never or hardly ever</w:t>
            </w:r>
          </w:p>
        </w:tc>
        <w:tc>
          <w:tcPr>
            <w:tcW w:w="1046" w:type="dxa"/>
          </w:tcPr>
          <w:p w:rsidR="001959CB" w:rsidRDefault="00D501CE" w:rsidP="008F798E">
            <w:pPr>
              <w:pStyle w:val="Tabletext"/>
              <w:jc w:val="right"/>
            </w:pPr>
            <w:r>
              <w:t xml:space="preserve">1 </w:t>
            </w:r>
            <w:r w:rsidR="001959CB">
              <w:t>073</w:t>
            </w:r>
          </w:p>
        </w:tc>
        <w:tc>
          <w:tcPr>
            <w:tcW w:w="1046" w:type="dxa"/>
          </w:tcPr>
          <w:p w:rsidR="001959CB" w:rsidRDefault="001959CB" w:rsidP="008F798E">
            <w:pPr>
              <w:pStyle w:val="Tabletext"/>
              <w:jc w:val="right"/>
            </w:pPr>
            <w:r>
              <w:t>7.53</w:t>
            </w:r>
          </w:p>
        </w:tc>
      </w:tr>
      <w:tr w:rsidR="001959CB" w:rsidTr="008F798E">
        <w:tc>
          <w:tcPr>
            <w:tcW w:w="5211" w:type="dxa"/>
          </w:tcPr>
          <w:p w:rsidR="001959CB" w:rsidRDefault="001959CB" w:rsidP="008F798E">
            <w:pPr>
              <w:pStyle w:val="Tabletext"/>
            </w:pPr>
          </w:p>
        </w:tc>
        <w:tc>
          <w:tcPr>
            <w:tcW w:w="1701" w:type="dxa"/>
          </w:tcPr>
          <w:p w:rsidR="001959CB" w:rsidRPr="00027DD9" w:rsidRDefault="001959CB" w:rsidP="008F798E">
            <w:pPr>
              <w:pStyle w:val="Tabletext"/>
            </w:pPr>
            <w:r w:rsidRPr="00027DD9">
              <w:t>Some lessons</w:t>
            </w:r>
          </w:p>
        </w:tc>
        <w:tc>
          <w:tcPr>
            <w:tcW w:w="1046" w:type="dxa"/>
          </w:tcPr>
          <w:p w:rsidR="001959CB" w:rsidRDefault="00D501CE" w:rsidP="008F798E">
            <w:pPr>
              <w:pStyle w:val="Tabletext"/>
              <w:jc w:val="right"/>
            </w:pPr>
            <w:r>
              <w:t xml:space="preserve">4 </w:t>
            </w:r>
            <w:r w:rsidR="001959CB">
              <w:t>257</w:t>
            </w:r>
          </w:p>
        </w:tc>
        <w:tc>
          <w:tcPr>
            <w:tcW w:w="1046" w:type="dxa"/>
          </w:tcPr>
          <w:p w:rsidR="001959CB" w:rsidRDefault="001959CB" w:rsidP="008F798E">
            <w:pPr>
              <w:pStyle w:val="Tabletext"/>
              <w:jc w:val="right"/>
            </w:pPr>
            <w:r>
              <w:t>29.87</w:t>
            </w:r>
          </w:p>
        </w:tc>
      </w:tr>
      <w:tr w:rsidR="001959CB" w:rsidTr="008F798E">
        <w:tc>
          <w:tcPr>
            <w:tcW w:w="5211" w:type="dxa"/>
          </w:tcPr>
          <w:p w:rsidR="001959CB" w:rsidRDefault="001959CB" w:rsidP="008F798E">
            <w:pPr>
              <w:pStyle w:val="Tabletext"/>
            </w:pPr>
          </w:p>
        </w:tc>
        <w:tc>
          <w:tcPr>
            <w:tcW w:w="1701" w:type="dxa"/>
          </w:tcPr>
          <w:p w:rsidR="001959CB" w:rsidRPr="00027DD9" w:rsidRDefault="001959CB" w:rsidP="008F798E">
            <w:pPr>
              <w:pStyle w:val="Tabletext"/>
            </w:pPr>
            <w:r w:rsidRPr="00027DD9">
              <w:t>Most lessons</w:t>
            </w:r>
          </w:p>
        </w:tc>
        <w:tc>
          <w:tcPr>
            <w:tcW w:w="1046" w:type="dxa"/>
          </w:tcPr>
          <w:p w:rsidR="001959CB" w:rsidRDefault="00D501CE" w:rsidP="008F798E">
            <w:pPr>
              <w:pStyle w:val="Tabletext"/>
              <w:jc w:val="right"/>
            </w:pPr>
            <w:r>
              <w:t xml:space="preserve">6 </w:t>
            </w:r>
            <w:r w:rsidR="001959CB">
              <w:t>111</w:t>
            </w:r>
          </w:p>
        </w:tc>
        <w:tc>
          <w:tcPr>
            <w:tcW w:w="1046" w:type="dxa"/>
          </w:tcPr>
          <w:p w:rsidR="001959CB" w:rsidRDefault="001959CB" w:rsidP="008F798E">
            <w:pPr>
              <w:pStyle w:val="Tabletext"/>
              <w:jc w:val="right"/>
            </w:pPr>
            <w:r>
              <w:t>42.88</w:t>
            </w:r>
          </w:p>
        </w:tc>
      </w:tr>
      <w:tr w:rsidR="001959CB" w:rsidTr="008F798E">
        <w:tc>
          <w:tcPr>
            <w:tcW w:w="5211" w:type="dxa"/>
          </w:tcPr>
          <w:p w:rsidR="001959CB" w:rsidRDefault="001959CB" w:rsidP="008F798E">
            <w:pPr>
              <w:pStyle w:val="Tabletext"/>
            </w:pPr>
          </w:p>
        </w:tc>
        <w:tc>
          <w:tcPr>
            <w:tcW w:w="1701" w:type="dxa"/>
          </w:tcPr>
          <w:p w:rsidR="001959CB" w:rsidRPr="00027DD9" w:rsidRDefault="001959CB" w:rsidP="008F798E">
            <w:pPr>
              <w:pStyle w:val="Tabletext"/>
            </w:pPr>
            <w:r w:rsidRPr="00027DD9">
              <w:t>All Lessons</w:t>
            </w:r>
          </w:p>
        </w:tc>
        <w:tc>
          <w:tcPr>
            <w:tcW w:w="1046" w:type="dxa"/>
          </w:tcPr>
          <w:p w:rsidR="001959CB" w:rsidRDefault="00D501CE" w:rsidP="008F798E">
            <w:pPr>
              <w:pStyle w:val="Tabletext"/>
              <w:jc w:val="right"/>
            </w:pPr>
            <w:r>
              <w:t xml:space="preserve">2 </w:t>
            </w:r>
            <w:r w:rsidR="001959CB">
              <w:t>424</w:t>
            </w:r>
          </w:p>
        </w:tc>
        <w:tc>
          <w:tcPr>
            <w:tcW w:w="1046" w:type="dxa"/>
          </w:tcPr>
          <w:p w:rsidR="001959CB" w:rsidRDefault="001959CB" w:rsidP="008F798E">
            <w:pPr>
              <w:pStyle w:val="Tabletext"/>
              <w:jc w:val="right"/>
            </w:pPr>
            <w:r>
              <w:t>17.01</w:t>
            </w:r>
          </w:p>
        </w:tc>
      </w:tr>
      <w:tr w:rsidR="001959CB" w:rsidTr="008F798E">
        <w:tc>
          <w:tcPr>
            <w:tcW w:w="5211" w:type="dxa"/>
            <w:tcBorders>
              <w:bottom w:val="single" w:sz="4" w:space="0" w:color="000000" w:themeColor="text1"/>
            </w:tcBorders>
          </w:tcPr>
          <w:p w:rsidR="001959CB" w:rsidRDefault="001959CB" w:rsidP="008F798E">
            <w:pPr>
              <w:pStyle w:val="Tabletext"/>
            </w:pPr>
          </w:p>
        </w:tc>
        <w:tc>
          <w:tcPr>
            <w:tcW w:w="1701" w:type="dxa"/>
            <w:tcBorders>
              <w:bottom w:val="single" w:sz="4" w:space="0" w:color="000000" w:themeColor="text1"/>
            </w:tcBorders>
          </w:tcPr>
          <w:p w:rsidR="001959CB" w:rsidRPr="00027DD9" w:rsidRDefault="001959CB" w:rsidP="008F798E">
            <w:pPr>
              <w:pStyle w:val="Tabletext"/>
              <w:rPr>
                <w:i/>
              </w:rPr>
            </w:pPr>
            <w:r w:rsidRPr="00027DD9">
              <w:rPr>
                <w:i/>
              </w:rPr>
              <w:t>Missing</w:t>
            </w:r>
          </w:p>
        </w:tc>
        <w:tc>
          <w:tcPr>
            <w:tcW w:w="1046" w:type="dxa"/>
            <w:tcBorders>
              <w:bottom w:val="single" w:sz="4" w:space="0" w:color="000000" w:themeColor="text1"/>
            </w:tcBorders>
          </w:tcPr>
          <w:p w:rsidR="001959CB" w:rsidRDefault="001959CB" w:rsidP="008F798E">
            <w:pPr>
              <w:pStyle w:val="Tabletext"/>
              <w:jc w:val="right"/>
            </w:pPr>
            <w:r>
              <w:t>386</w:t>
            </w:r>
          </w:p>
        </w:tc>
        <w:tc>
          <w:tcPr>
            <w:tcW w:w="1046" w:type="dxa"/>
            <w:tcBorders>
              <w:bottom w:val="single" w:sz="4" w:space="0" w:color="000000" w:themeColor="text1"/>
            </w:tcBorders>
          </w:tcPr>
          <w:p w:rsidR="001959CB" w:rsidRDefault="001959CB" w:rsidP="008F798E">
            <w:pPr>
              <w:pStyle w:val="Tabletext"/>
              <w:jc w:val="right"/>
            </w:pPr>
            <w:r>
              <w:t>2.71</w:t>
            </w:r>
          </w:p>
        </w:tc>
      </w:tr>
    </w:tbl>
    <w:p w:rsidR="001959CB" w:rsidRDefault="001959CB" w:rsidP="001959CB">
      <w:pPr>
        <w:pStyle w:val="Source"/>
      </w:pPr>
      <w:r>
        <w:t xml:space="preserve">Table </w:t>
      </w:r>
      <w:r w:rsidR="001343FA">
        <w:t>A</w:t>
      </w:r>
      <w:r>
        <w:t>2 continues on next page.</w:t>
      </w:r>
    </w:p>
    <w:p w:rsidR="001959CB" w:rsidRDefault="001959CB" w:rsidP="001959CB">
      <w:pPr>
        <w:pStyle w:val="Text"/>
      </w:pPr>
    </w:p>
    <w:p w:rsidR="001959CB" w:rsidRDefault="001959CB" w:rsidP="001959CB">
      <w:r>
        <w:rPr>
          <w:b/>
        </w:rPr>
        <w:br w:type="page"/>
      </w:r>
    </w:p>
    <w:tbl>
      <w:tblPr>
        <w:tblW w:w="0" w:type="auto"/>
        <w:tblLook w:val="04A0" w:firstRow="1" w:lastRow="0" w:firstColumn="1" w:lastColumn="0" w:noHBand="0" w:noVBand="1"/>
      </w:tblPr>
      <w:tblGrid>
        <w:gridCol w:w="5070"/>
        <w:gridCol w:w="1842"/>
        <w:gridCol w:w="1046"/>
        <w:gridCol w:w="1046"/>
      </w:tblGrid>
      <w:tr w:rsidR="001959CB" w:rsidRPr="009E1D5F" w:rsidTr="008F798E">
        <w:tc>
          <w:tcPr>
            <w:tcW w:w="5070" w:type="dxa"/>
            <w:tcBorders>
              <w:top w:val="single" w:sz="4" w:space="0" w:color="000000" w:themeColor="text1"/>
              <w:bottom w:val="single" w:sz="4" w:space="0" w:color="000000" w:themeColor="text1"/>
            </w:tcBorders>
          </w:tcPr>
          <w:p w:rsidR="001959CB" w:rsidRPr="009E1D5F" w:rsidRDefault="001959CB" w:rsidP="008F798E">
            <w:pPr>
              <w:pStyle w:val="Tablehead1"/>
              <w:jc w:val="center"/>
              <w:rPr>
                <w:bCs/>
              </w:rPr>
            </w:pPr>
            <w:r w:rsidRPr="009E1D5F">
              <w:rPr>
                <w:bCs/>
              </w:rPr>
              <w:t>Predictor</w:t>
            </w:r>
          </w:p>
        </w:tc>
        <w:tc>
          <w:tcPr>
            <w:tcW w:w="1842" w:type="dxa"/>
            <w:tcBorders>
              <w:top w:val="single" w:sz="4" w:space="0" w:color="000000" w:themeColor="text1"/>
              <w:bottom w:val="single" w:sz="4" w:space="0" w:color="000000" w:themeColor="text1"/>
            </w:tcBorders>
          </w:tcPr>
          <w:p w:rsidR="001959CB" w:rsidRPr="009E1D5F" w:rsidRDefault="001959CB" w:rsidP="008F798E">
            <w:pPr>
              <w:pStyle w:val="Tablehead1"/>
              <w:jc w:val="center"/>
              <w:rPr>
                <w:bCs/>
              </w:rPr>
            </w:pPr>
            <w:r w:rsidRPr="009E1D5F">
              <w:rPr>
                <w:bCs/>
              </w:rPr>
              <w:t>Categories</w:t>
            </w:r>
          </w:p>
        </w:tc>
        <w:tc>
          <w:tcPr>
            <w:tcW w:w="1046" w:type="dxa"/>
            <w:tcBorders>
              <w:top w:val="single" w:sz="4" w:space="0" w:color="000000" w:themeColor="text1"/>
              <w:bottom w:val="single" w:sz="4" w:space="0" w:color="000000" w:themeColor="text1"/>
            </w:tcBorders>
          </w:tcPr>
          <w:p w:rsidR="001959CB" w:rsidRPr="009E1D5F" w:rsidRDefault="001959CB" w:rsidP="008F798E">
            <w:pPr>
              <w:pStyle w:val="Tablehead1"/>
              <w:jc w:val="center"/>
              <w:rPr>
                <w:bCs/>
              </w:rPr>
            </w:pPr>
            <w:r w:rsidRPr="009E1D5F">
              <w:rPr>
                <w:bCs/>
              </w:rPr>
              <w:t>n</w:t>
            </w:r>
          </w:p>
        </w:tc>
        <w:tc>
          <w:tcPr>
            <w:tcW w:w="1046" w:type="dxa"/>
            <w:tcBorders>
              <w:top w:val="single" w:sz="4" w:space="0" w:color="000000" w:themeColor="text1"/>
              <w:bottom w:val="single" w:sz="4" w:space="0" w:color="000000" w:themeColor="text1"/>
            </w:tcBorders>
          </w:tcPr>
          <w:p w:rsidR="001959CB" w:rsidRPr="009E1D5F" w:rsidRDefault="001959CB" w:rsidP="008F798E">
            <w:pPr>
              <w:pStyle w:val="Tablehead1"/>
              <w:jc w:val="center"/>
              <w:rPr>
                <w:bCs/>
              </w:rPr>
            </w:pPr>
            <w:r w:rsidRPr="009E1D5F">
              <w:rPr>
                <w:bCs/>
              </w:rPr>
              <w:t>%</w:t>
            </w:r>
          </w:p>
        </w:tc>
      </w:tr>
      <w:tr w:rsidR="001959CB" w:rsidTr="008F798E">
        <w:tc>
          <w:tcPr>
            <w:tcW w:w="5070" w:type="dxa"/>
            <w:tcBorders>
              <w:top w:val="single" w:sz="4" w:space="0" w:color="000000" w:themeColor="text1"/>
            </w:tcBorders>
          </w:tcPr>
          <w:p w:rsidR="001959CB" w:rsidRDefault="002C2DF4" w:rsidP="008F798E">
            <w:pPr>
              <w:pStyle w:val="Tabletext"/>
              <w:ind w:left="284"/>
            </w:pPr>
            <w:r>
              <w:t xml:space="preserve">(t4) </w:t>
            </w:r>
            <w:r w:rsidR="001959CB">
              <w:t>The teacher tells students in advance how their work is going to be judged</w:t>
            </w:r>
          </w:p>
        </w:tc>
        <w:tc>
          <w:tcPr>
            <w:tcW w:w="1842" w:type="dxa"/>
            <w:tcBorders>
              <w:top w:val="single" w:sz="4" w:space="0" w:color="000000" w:themeColor="text1"/>
            </w:tcBorders>
          </w:tcPr>
          <w:p w:rsidR="001959CB" w:rsidRPr="00027DD9" w:rsidRDefault="001959CB" w:rsidP="008F798E">
            <w:pPr>
              <w:pStyle w:val="Tabletext"/>
            </w:pPr>
            <w:r w:rsidRPr="00027DD9">
              <w:t>Never or hardly ever</w:t>
            </w:r>
          </w:p>
        </w:tc>
        <w:tc>
          <w:tcPr>
            <w:tcW w:w="1046" w:type="dxa"/>
            <w:tcBorders>
              <w:top w:val="single" w:sz="4" w:space="0" w:color="000000" w:themeColor="text1"/>
            </w:tcBorders>
          </w:tcPr>
          <w:p w:rsidR="001959CB" w:rsidRDefault="001959CB" w:rsidP="008F798E">
            <w:pPr>
              <w:pStyle w:val="Tabletext"/>
              <w:jc w:val="right"/>
            </w:pPr>
            <w:r>
              <w:t>963</w:t>
            </w:r>
          </w:p>
        </w:tc>
        <w:tc>
          <w:tcPr>
            <w:tcW w:w="1046" w:type="dxa"/>
            <w:tcBorders>
              <w:top w:val="single" w:sz="4" w:space="0" w:color="000000" w:themeColor="text1"/>
            </w:tcBorders>
          </w:tcPr>
          <w:p w:rsidR="001959CB" w:rsidRDefault="001959CB" w:rsidP="008F798E">
            <w:pPr>
              <w:pStyle w:val="Tabletext"/>
              <w:jc w:val="right"/>
            </w:pPr>
            <w:r>
              <w:t>6.76</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Some lessons</w:t>
            </w:r>
          </w:p>
        </w:tc>
        <w:tc>
          <w:tcPr>
            <w:tcW w:w="1046" w:type="dxa"/>
          </w:tcPr>
          <w:p w:rsidR="001959CB" w:rsidRDefault="00D501CE" w:rsidP="008F798E">
            <w:pPr>
              <w:pStyle w:val="Tabletext"/>
              <w:jc w:val="right"/>
            </w:pPr>
            <w:r>
              <w:t xml:space="preserve">3 </w:t>
            </w:r>
            <w:r w:rsidR="001959CB">
              <w:t>637</w:t>
            </w:r>
          </w:p>
        </w:tc>
        <w:tc>
          <w:tcPr>
            <w:tcW w:w="1046" w:type="dxa"/>
          </w:tcPr>
          <w:p w:rsidR="001959CB" w:rsidRDefault="001959CB" w:rsidP="008F798E">
            <w:pPr>
              <w:pStyle w:val="Tabletext"/>
              <w:jc w:val="right"/>
            </w:pPr>
            <w:r>
              <w:t>25.52</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Most lessons</w:t>
            </w:r>
          </w:p>
        </w:tc>
        <w:tc>
          <w:tcPr>
            <w:tcW w:w="1046" w:type="dxa"/>
          </w:tcPr>
          <w:p w:rsidR="001959CB" w:rsidRDefault="00D501CE" w:rsidP="008F798E">
            <w:pPr>
              <w:pStyle w:val="Tabletext"/>
              <w:jc w:val="right"/>
            </w:pPr>
            <w:r>
              <w:t xml:space="preserve">5 </w:t>
            </w:r>
            <w:r w:rsidR="001959CB">
              <w:t>882</w:t>
            </w:r>
          </w:p>
        </w:tc>
        <w:tc>
          <w:tcPr>
            <w:tcW w:w="1046" w:type="dxa"/>
          </w:tcPr>
          <w:p w:rsidR="001959CB" w:rsidRDefault="001959CB" w:rsidP="008F798E">
            <w:pPr>
              <w:pStyle w:val="Tabletext"/>
              <w:jc w:val="right"/>
            </w:pPr>
            <w:r>
              <w:t>41.27</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All Lessons</w:t>
            </w:r>
          </w:p>
        </w:tc>
        <w:tc>
          <w:tcPr>
            <w:tcW w:w="1046" w:type="dxa"/>
          </w:tcPr>
          <w:p w:rsidR="001959CB" w:rsidRDefault="00D501CE" w:rsidP="008F798E">
            <w:pPr>
              <w:pStyle w:val="Tabletext"/>
              <w:jc w:val="right"/>
            </w:pPr>
            <w:r>
              <w:t xml:space="preserve">3 </w:t>
            </w:r>
            <w:r w:rsidR="001959CB">
              <w:t>383</w:t>
            </w:r>
          </w:p>
        </w:tc>
        <w:tc>
          <w:tcPr>
            <w:tcW w:w="1046" w:type="dxa"/>
          </w:tcPr>
          <w:p w:rsidR="001959CB" w:rsidRDefault="001959CB" w:rsidP="008F798E">
            <w:pPr>
              <w:pStyle w:val="Tabletext"/>
              <w:jc w:val="right"/>
            </w:pPr>
            <w:r>
              <w:t>23.74</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rPr>
                <w:i/>
              </w:rPr>
            </w:pPr>
            <w:r w:rsidRPr="00027DD9">
              <w:rPr>
                <w:i/>
              </w:rPr>
              <w:t>Missing</w:t>
            </w:r>
          </w:p>
        </w:tc>
        <w:tc>
          <w:tcPr>
            <w:tcW w:w="1046" w:type="dxa"/>
          </w:tcPr>
          <w:p w:rsidR="001959CB" w:rsidRDefault="001959CB" w:rsidP="008F798E">
            <w:pPr>
              <w:pStyle w:val="Tabletext"/>
              <w:jc w:val="right"/>
            </w:pPr>
            <w:r>
              <w:t>386</w:t>
            </w:r>
          </w:p>
        </w:tc>
        <w:tc>
          <w:tcPr>
            <w:tcW w:w="1046" w:type="dxa"/>
          </w:tcPr>
          <w:p w:rsidR="001959CB" w:rsidRDefault="001959CB" w:rsidP="008F798E">
            <w:pPr>
              <w:pStyle w:val="Tabletext"/>
              <w:jc w:val="right"/>
            </w:pPr>
            <w:r>
              <w:t>2.71</w:t>
            </w:r>
          </w:p>
        </w:tc>
      </w:tr>
      <w:tr w:rsidR="001959CB" w:rsidTr="008F798E">
        <w:tc>
          <w:tcPr>
            <w:tcW w:w="5070" w:type="dxa"/>
          </w:tcPr>
          <w:p w:rsidR="001959CB" w:rsidRDefault="002C2DF4" w:rsidP="008F798E">
            <w:pPr>
              <w:pStyle w:val="Tabletext"/>
              <w:ind w:left="284"/>
            </w:pPr>
            <w:r>
              <w:t xml:space="preserve">(t5) </w:t>
            </w:r>
            <w:r w:rsidR="001959CB">
              <w:t>The teacher asks whether every student has understood how to complete an assignment</w:t>
            </w:r>
          </w:p>
        </w:tc>
        <w:tc>
          <w:tcPr>
            <w:tcW w:w="1842" w:type="dxa"/>
          </w:tcPr>
          <w:p w:rsidR="001959CB" w:rsidRPr="00027DD9" w:rsidRDefault="001959CB" w:rsidP="008F798E">
            <w:pPr>
              <w:pStyle w:val="Tabletext"/>
            </w:pPr>
            <w:r w:rsidRPr="00027DD9">
              <w:t>Never or hardly ever</w:t>
            </w:r>
          </w:p>
        </w:tc>
        <w:tc>
          <w:tcPr>
            <w:tcW w:w="1046" w:type="dxa"/>
          </w:tcPr>
          <w:p w:rsidR="001959CB" w:rsidRDefault="001959CB" w:rsidP="008F798E">
            <w:pPr>
              <w:pStyle w:val="Tabletext"/>
              <w:jc w:val="right"/>
            </w:pPr>
            <w:r>
              <w:t>858</w:t>
            </w:r>
          </w:p>
        </w:tc>
        <w:tc>
          <w:tcPr>
            <w:tcW w:w="1046" w:type="dxa"/>
          </w:tcPr>
          <w:p w:rsidR="001959CB" w:rsidRDefault="001959CB" w:rsidP="008F798E">
            <w:pPr>
              <w:pStyle w:val="Tabletext"/>
              <w:jc w:val="right"/>
            </w:pPr>
            <w:r>
              <w:t>6.02</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Some lessons</w:t>
            </w:r>
          </w:p>
        </w:tc>
        <w:tc>
          <w:tcPr>
            <w:tcW w:w="1046" w:type="dxa"/>
          </w:tcPr>
          <w:p w:rsidR="001959CB" w:rsidRDefault="00D501CE" w:rsidP="008F798E">
            <w:pPr>
              <w:pStyle w:val="Tabletext"/>
              <w:jc w:val="right"/>
            </w:pPr>
            <w:r>
              <w:t xml:space="preserve">3 </w:t>
            </w:r>
            <w:r w:rsidR="001959CB">
              <w:t>320</w:t>
            </w:r>
          </w:p>
        </w:tc>
        <w:tc>
          <w:tcPr>
            <w:tcW w:w="1046" w:type="dxa"/>
          </w:tcPr>
          <w:p w:rsidR="001959CB" w:rsidRDefault="001959CB" w:rsidP="008F798E">
            <w:pPr>
              <w:pStyle w:val="Tabletext"/>
              <w:jc w:val="right"/>
            </w:pPr>
            <w:r>
              <w:t>23.30</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Most lessons</w:t>
            </w:r>
          </w:p>
        </w:tc>
        <w:tc>
          <w:tcPr>
            <w:tcW w:w="1046" w:type="dxa"/>
          </w:tcPr>
          <w:p w:rsidR="001959CB" w:rsidRDefault="00D501CE" w:rsidP="008F798E">
            <w:pPr>
              <w:pStyle w:val="Tabletext"/>
              <w:jc w:val="right"/>
            </w:pPr>
            <w:r>
              <w:t xml:space="preserve">5 </w:t>
            </w:r>
            <w:r w:rsidR="001959CB">
              <w:t>815</w:t>
            </w:r>
          </w:p>
        </w:tc>
        <w:tc>
          <w:tcPr>
            <w:tcW w:w="1046" w:type="dxa"/>
          </w:tcPr>
          <w:p w:rsidR="001959CB" w:rsidRDefault="001959CB" w:rsidP="008F798E">
            <w:pPr>
              <w:pStyle w:val="Tabletext"/>
              <w:jc w:val="right"/>
            </w:pPr>
            <w:r>
              <w:t>40.80</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All Lessons</w:t>
            </w:r>
          </w:p>
        </w:tc>
        <w:tc>
          <w:tcPr>
            <w:tcW w:w="1046" w:type="dxa"/>
          </w:tcPr>
          <w:p w:rsidR="001959CB" w:rsidRDefault="00D501CE" w:rsidP="008F798E">
            <w:pPr>
              <w:pStyle w:val="Tabletext"/>
              <w:jc w:val="right"/>
            </w:pPr>
            <w:r>
              <w:t xml:space="preserve">3 </w:t>
            </w:r>
            <w:r w:rsidR="001959CB">
              <w:t>867</w:t>
            </w:r>
          </w:p>
        </w:tc>
        <w:tc>
          <w:tcPr>
            <w:tcW w:w="1046" w:type="dxa"/>
          </w:tcPr>
          <w:p w:rsidR="001959CB" w:rsidRDefault="001959CB" w:rsidP="008F798E">
            <w:pPr>
              <w:pStyle w:val="Tabletext"/>
              <w:jc w:val="right"/>
            </w:pPr>
            <w:r>
              <w:t>27.13</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rPr>
                <w:i/>
              </w:rPr>
            </w:pPr>
            <w:r w:rsidRPr="00027DD9">
              <w:rPr>
                <w:i/>
              </w:rPr>
              <w:t>Missing</w:t>
            </w:r>
          </w:p>
        </w:tc>
        <w:tc>
          <w:tcPr>
            <w:tcW w:w="1046" w:type="dxa"/>
          </w:tcPr>
          <w:p w:rsidR="001959CB" w:rsidRDefault="001959CB" w:rsidP="008F798E">
            <w:pPr>
              <w:pStyle w:val="Tabletext"/>
              <w:jc w:val="right"/>
            </w:pPr>
            <w:r>
              <w:t>391</w:t>
            </w:r>
          </w:p>
        </w:tc>
        <w:tc>
          <w:tcPr>
            <w:tcW w:w="1046" w:type="dxa"/>
          </w:tcPr>
          <w:p w:rsidR="001959CB" w:rsidRDefault="001959CB" w:rsidP="008F798E">
            <w:pPr>
              <w:pStyle w:val="Tabletext"/>
              <w:jc w:val="right"/>
            </w:pPr>
            <w:r>
              <w:t>2.74</w:t>
            </w:r>
          </w:p>
        </w:tc>
      </w:tr>
      <w:tr w:rsidR="001959CB" w:rsidTr="008F798E">
        <w:tc>
          <w:tcPr>
            <w:tcW w:w="5070" w:type="dxa"/>
          </w:tcPr>
          <w:p w:rsidR="001959CB" w:rsidRDefault="002C2DF4" w:rsidP="008F798E">
            <w:pPr>
              <w:pStyle w:val="Tabletext"/>
              <w:ind w:left="284"/>
            </w:pPr>
            <w:r>
              <w:t xml:space="preserve">(t6) </w:t>
            </w:r>
            <w:r w:rsidR="001959CB">
              <w:t>The teacher marks students’ work</w:t>
            </w:r>
          </w:p>
        </w:tc>
        <w:tc>
          <w:tcPr>
            <w:tcW w:w="1842" w:type="dxa"/>
          </w:tcPr>
          <w:p w:rsidR="001959CB" w:rsidRPr="00027DD9" w:rsidRDefault="001959CB" w:rsidP="008F798E">
            <w:pPr>
              <w:pStyle w:val="Tabletext"/>
            </w:pPr>
            <w:r w:rsidRPr="00027DD9">
              <w:t>Never or hardly ever</w:t>
            </w:r>
          </w:p>
        </w:tc>
        <w:tc>
          <w:tcPr>
            <w:tcW w:w="1046" w:type="dxa"/>
          </w:tcPr>
          <w:p w:rsidR="001959CB" w:rsidRDefault="001959CB" w:rsidP="008F798E">
            <w:pPr>
              <w:pStyle w:val="Tabletext"/>
              <w:jc w:val="right"/>
            </w:pPr>
            <w:r>
              <w:t>703</w:t>
            </w:r>
          </w:p>
        </w:tc>
        <w:tc>
          <w:tcPr>
            <w:tcW w:w="1046" w:type="dxa"/>
          </w:tcPr>
          <w:p w:rsidR="001959CB" w:rsidRDefault="001959CB" w:rsidP="008F798E">
            <w:pPr>
              <w:pStyle w:val="Tabletext"/>
              <w:jc w:val="right"/>
            </w:pPr>
            <w:r>
              <w:t>4.93</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Some lessons</w:t>
            </w:r>
          </w:p>
        </w:tc>
        <w:tc>
          <w:tcPr>
            <w:tcW w:w="1046" w:type="dxa"/>
          </w:tcPr>
          <w:p w:rsidR="001959CB" w:rsidRDefault="00D501CE" w:rsidP="008F798E">
            <w:pPr>
              <w:pStyle w:val="Tabletext"/>
              <w:jc w:val="right"/>
            </w:pPr>
            <w:r>
              <w:t xml:space="preserve">3 </w:t>
            </w:r>
            <w:r w:rsidR="001959CB">
              <w:t>403</w:t>
            </w:r>
          </w:p>
        </w:tc>
        <w:tc>
          <w:tcPr>
            <w:tcW w:w="1046" w:type="dxa"/>
          </w:tcPr>
          <w:p w:rsidR="001959CB" w:rsidRDefault="001959CB" w:rsidP="008F798E">
            <w:pPr>
              <w:pStyle w:val="Tabletext"/>
              <w:jc w:val="right"/>
            </w:pPr>
            <w:r>
              <w:t>23.88</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Most lessons</w:t>
            </w:r>
          </w:p>
        </w:tc>
        <w:tc>
          <w:tcPr>
            <w:tcW w:w="1046" w:type="dxa"/>
          </w:tcPr>
          <w:p w:rsidR="001959CB" w:rsidRDefault="00D501CE" w:rsidP="008F798E">
            <w:pPr>
              <w:pStyle w:val="Tabletext"/>
              <w:jc w:val="right"/>
            </w:pPr>
            <w:r>
              <w:t xml:space="preserve">4 </w:t>
            </w:r>
            <w:r w:rsidR="001959CB">
              <w:t>890</w:t>
            </w:r>
          </w:p>
        </w:tc>
        <w:tc>
          <w:tcPr>
            <w:tcW w:w="1046" w:type="dxa"/>
          </w:tcPr>
          <w:p w:rsidR="001959CB" w:rsidRDefault="001959CB" w:rsidP="008F798E">
            <w:pPr>
              <w:pStyle w:val="Tabletext"/>
              <w:jc w:val="right"/>
            </w:pPr>
            <w:r>
              <w:t>34.31</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All Lessons</w:t>
            </w:r>
          </w:p>
        </w:tc>
        <w:tc>
          <w:tcPr>
            <w:tcW w:w="1046" w:type="dxa"/>
          </w:tcPr>
          <w:p w:rsidR="001959CB" w:rsidRDefault="00D501CE" w:rsidP="008F798E">
            <w:pPr>
              <w:pStyle w:val="Tabletext"/>
              <w:jc w:val="right"/>
            </w:pPr>
            <w:r>
              <w:t xml:space="preserve">4 </w:t>
            </w:r>
            <w:r w:rsidR="001959CB">
              <w:t>828</w:t>
            </w:r>
          </w:p>
        </w:tc>
        <w:tc>
          <w:tcPr>
            <w:tcW w:w="1046" w:type="dxa"/>
          </w:tcPr>
          <w:p w:rsidR="001959CB" w:rsidRDefault="001959CB" w:rsidP="008F798E">
            <w:pPr>
              <w:pStyle w:val="Tabletext"/>
              <w:jc w:val="right"/>
            </w:pPr>
            <w:r>
              <w:t>33.88</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rPr>
                <w:i/>
              </w:rPr>
            </w:pPr>
            <w:r w:rsidRPr="00027DD9">
              <w:rPr>
                <w:i/>
              </w:rPr>
              <w:t>Missing</w:t>
            </w:r>
          </w:p>
        </w:tc>
        <w:tc>
          <w:tcPr>
            <w:tcW w:w="1046" w:type="dxa"/>
          </w:tcPr>
          <w:p w:rsidR="001959CB" w:rsidRDefault="001959CB" w:rsidP="008F798E">
            <w:pPr>
              <w:pStyle w:val="Tabletext"/>
              <w:jc w:val="right"/>
            </w:pPr>
            <w:r>
              <w:t>427</w:t>
            </w:r>
          </w:p>
        </w:tc>
        <w:tc>
          <w:tcPr>
            <w:tcW w:w="1046" w:type="dxa"/>
          </w:tcPr>
          <w:p w:rsidR="001959CB" w:rsidRDefault="001959CB" w:rsidP="008F798E">
            <w:pPr>
              <w:pStyle w:val="Tabletext"/>
              <w:jc w:val="right"/>
            </w:pPr>
            <w:r>
              <w:t>3.00</w:t>
            </w:r>
          </w:p>
        </w:tc>
      </w:tr>
      <w:tr w:rsidR="001959CB" w:rsidTr="008F798E">
        <w:tc>
          <w:tcPr>
            <w:tcW w:w="5070" w:type="dxa"/>
          </w:tcPr>
          <w:p w:rsidR="001959CB" w:rsidRDefault="002C2DF4" w:rsidP="008F798E">
            <w:pPr>
              <w:pStyle w:val="Tabletext"/>
              <w:ind w:left="284"/>
            </w:pPr>
            <w:r>
              <w:t xml:space="preserve">(t7) </w:t>
            </w:r>
            <w:r w:rsidR="001959CB">
              <w:t>The teacher gives students the chance to ask questions about an assignment</w:t>
            </w:r>
          </w:p>
        </w:tc>
        <w:tc>
          <w:tcPr>
            <w:tcW w:w="1842" w:type="dxa"/>
          </w:tcPr>
          <w:p w:rsidR="001959CB" w:rsidRPr="00027DD9" w:rsidRDefault="001959CB" w:rsidP="008F798E">
            <w:pPr>
              <w:pStyle w:val="Tabletext"/>
            </w:pPr>
            <w:r w:rsidRPr="00027DD9">
              <w:t>Never or hardly ever</w:t>
            </w:r>
          </w:p>
        </w:tc>
        <w:tc>
          <w:tcPr>
            <w:tcW w:w="1046" w:type="dxa"/>
          </w:tcPr>
          <w:p w:rsidR="001959CB" w:rsidRDefault="001959CB" w:rsidP="008F798E">
            <w:pPr>
              <w:pStyle w:val="Tabletext"/>
              <w:jc w:val="right"/>
            </w:pPr>
            <w:r>
              <w:t>424</w:t>
            </w:r>
          </w:p>
        </w:tc>
        <w:tc>
          <w:tcPr>
            <w:tcW w:w="1046" w:type="dxa"/>
          </w:tcPr>
          <w:p w:rsidR="001959CB" w:rsidRDefault="001959CB" w:rsidP="008F798E">
            <w:pPr>
              <w:pStyle w:val="Tabletext"/>
              <w:jc w:val="right"/>
            </w:pPr>
            <w:r>
              <w:t>2.98</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Some lessons</w:t>
            </w:r>
          </w:p>
        </w:tc>
        <w:tc>
          <w:tcPr>
            <w:tcW w:w="1046" w:type="dxa"/>
          </w:tcPr>
          <w:p w:rsidR="001959CB" w:rsidRDefault="00D501CE" w:rsidP="008F798E">
            <w:pPr>
              <w:pStyle w:val="Tabletext"/>
              <w:jc w:val="right"/>
            </w:pPr>
            <w:r>
              <w:t xml:space="preserve">2 </w:t>
            </w:r>
            <w:r w:rsidR="001959CB">
              <w:t>779</w:t>
            </w:r>
          </w:p>
        </w:tc>
        <w:tc>
          <w:tcPr>
            <w:tcW w:w="1046" w:type="dxa"/>
          </w:tcPr>
          <w:p w:rsidR="001959CB" w:rsidRDefault="001959CB" w:rsidP="008F798E">
            <w:pPr>
              <w:pStyle w:val="Tabletext"/>
              <w:jc w:val="right"/>
            </w:pPr>
            <w:r>
              <w:t>19.50</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Most lessons</w:t>
            </w:r>
          </w:p>
        </w:tc>
        <w:tc>
          <w:tcPr>
            <w:tcW w:w="1046" w:type="dxa"/>
          </w:tcPr>
          <w:p w:rsidR="001959CB" w:rsidRDefault="00D501CE" w:rsidP="008F798E">
            <w:pPr>
              <w:pStyle w:val="Tabletext"/>
              <w:jc w:val="right"/>
            </w:pPr>
            <w:r>
              <w:t xml:space="preserve">5 </w:t>
            </w:r>
            <w:r w:rsidR="001959CB">
              <w:t>730</w:t>
            </w:r>
          </w:p>
        </w:tc>
        <w:tc>
          <w:tcPr>
            <w:tcW w:w="1046" w:type="dxa"/>
          </w:tcPr>
          <w:p w:rsidR="001959CB" w:rsidRDefault="001959CB" w:rsidP="008F798E">
            <w:pPr>
              <w:pStyle w:val="Tabletext"/>
              <w:jc w:val="right"/>
            </w:pPr>
            <w:r>
              <w:t>40.21</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All Lessons</w:t>
            </w:r>
          </w:p>
        </w:tc>
        <w:tc>
          <w:tcPr>
            <w:tcW w:w="1046" w:type="dxa"/>
          </w:tcPr>
          <w:p w:rsidR="001959CB" w:rsidRDefault="00D501CE" w:rsidP="008F798E">
            <w:pPr>
              <w:pStyle w:val="Tabletext"/>
              <w:jc w:val="right"/>
            </w:pPr>
            <w:r>
              <w:t xml:space="preserve">4 </w:t>
            </w:r>
            <w:r w:rsidR="001959CB">
              <w:t>899</w:t>
            </w:r>
          </w:p>
        </w:tc>
        <w:tc>
          <w:tcPr>
            <w:tcW w:w="1046" w:type="dxa"/>
          </w:tcPr>
          <w:p w:rsidR="001959CB" w:rsidRDefault="001959CB" w:rsidP="008F798E">
            <w:pPr>
              <w:pStyle w:val="Tabletext"/>
              <w:jc w:val="right"/>
            </w:pPr>
            <w:r>
              <w:t>34.38</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rPr>
                <w:i/>
              </w:rPr>
            </w:pPr>
            <w:r w:rsidRPr="00027DD9">
              <w:rPr>
                <w:i/>
              </w:rPr>
              <w:t>Missing</w:t>
            </w:r>
          </w:p>
        </w:tc>
        <w:tc>
          <w:tcPr>
            <w:tcW w:w="1046" w:type="dxa"/>
          </w:tcPr>
          <w:p w:rsidR="001959CB" w:rsidRDefault="001959CB" w:rsidP="008F798E">
            <w:pPr>
              <w:pStyle w:val="Tabletext"/>
              <w:jc w:val="right"/>
            </w:pPr>
            <w:r>
              <w:t>419</w:t>
            </w:r>
          </w:p>
        </w:tc>
        <w:tc>
          <w:tcPr>
            <w:tcW w:w="1046" w:type="dxa"/>
          </w:tcPr>
          <w:p w:rsidR="001959CB" w:rsidRDefault="001959CB" w:rsidP="008F798E">
            <w:pPr>
              <w:pStyle w:val="Tabletext"/>
              <w:jc w:val="right"/>
            </w:pPr>
            <w:r>
              <w:t>2.94</w:t>
            </w:r>
          </w:p>
        </w:tc>
      </w:tr>
      <w:tr w:rsidR="001959CB" w:rsidTr="008F798E">
        <w:tc>
          <w:tcPr>
            <w:tcW w:w="5070" w:type="dxa"/>
          </w:tcPr>
          <w:p w:rsidR="001959CB" w:rsidRDefault="002C2DF4" w:rsidP="008F798E">
            <w:pPr>
              <w:pStyle w:val="Tabletext"/>
              <w:ind w:left="284"/>
            </w:pPr>
            <w:r>
              <w:t xml:space="preserve">(t8) </w:t>
            </w:r>
            <w:r w:rsidR="001959CB">
              <w:t>The teacher poses questions that motivate students to participate actively</w:t>
            </w:r>
          </w:p>
        </w:tc>
        <w:tc>
          <w:tcPr>
            <w:tcW w:w="1842" w:type="dxa"/>
          </w:tcPr>
          <w:p w:rsidR="001959CB" w:rsidRPr="00027DD9" w:rsidRDefault="001959CB" w:rsidP="008F798E">
            <w:pPr>
              <w:pStyle w:val="Tabletext"/>
            </w:pPr>
            <w:r w:rsidRPr="00027DD9">
              <w:t>Never or hardly ever</w:t>
            </w:r>
          </w:p>
        </w:tc>
        <w:tc>
          <w:tcPr>
            <w:tcW w:w="1046" w:type="dxa"/>
          </w:tcPr>
          <w:p w:rsidR="001959CB" w:rsidRDefault="00D501CE" w:rsidP="008F798E">
            <w:pPr>
              <w:pStyle w:val="Tabletext"/>
              <w:jc w:val="right"/>
            </w:pPr>
            <w:r>
              <w:t xml:space="preserve">1 </w:t>
            </w:r>
            <w:r w:rsidR="001959CB">
              <w:t>148</w:t>
            </w:r>
          </w:p>
        </w:tc>
        <w:tc>
          <w:tcPr>
            <w:tcW w:w="1046" w:type="dxa"/>
          </w:tcPr>
          <w:p w:rsidR="001959CB" w:rsidRDefault="001959CB" w:rsidP="008F798E">
            <w:pPr>
              <w:pStyle w:val="Tabletext"/>
              <w:jc w:val="right"/>
            </w:pPr>
            <w:r>
              <w:t>8.06</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Some lessons</w:t>
            </w:r>
          </w:p>
        </w:tc>
        <w:tc>
          <w:tcPr>
            <w:tcW w:w="1046" w:type="dxa"/>
          </w:tcPr>
          <w:p w:rsidR="001959CB" w:rsidRDefault="00D501CE" w:rsidP="008F798E">
            <w:pPr>
              <w:pStyle w:val="Tabletext"/>
              <w:jc w:val="right"/>
            </w:pPr>
            <w:r>
              <w:t xml:space="preserve">4 </w:t>
            </w:r>
            <w:r w:rsidR="001959CB">
              <w:t>314</w:t>
            </w:r>
          </w:p>
        </w:tc>
        <w:tc>
          <w:tcPr>
            <w:tcW w:w="1046" w:type="dxa"/>
          </w:tcPr>
          <w:p w:rsidR="001959CB" w:rsidRDefault="001959CB" w:rsidP="008F798E">
            <w:pPr>
              <w:pStyle w:val="Tabletext"/>
              <w:jc w:val="right"/>
            </w:pPr>
            <w:r>
              <w:t>30.27</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Most lessons</w:t>
            </w:r>
          </w:p>
        </w:tc>
        <w:tc>
          <w:tcPr>
            <w:tcW w:w="1046" w:type="dxa"/>
          </w:tcPr>
          <w:p w:rsidR="001959CB" w:rsidRDefault="00D501CE" w:rsidP="008F798E">
            <w:pPr>
              <w:pStyle w:val="Tabletext"/>
              <w:jc w:val="right"/>
            </w:pPr>
            <w:r>
              <w:t xml:space="preserve">5 </w:t>
            </w:r>
            <w:r w:rsidR="001959CB">
              <w:t>834</w:t>
            </w:r>
          </w:p>
        </w:tc>
        <w:tc>
          <w:tcPr>
            <w:tcW w:w="1046" w:type="dxa"/>
          </w:tcPr>
          <w:p w:rsidR="001959CB" w:rsidRDefault="001959CB" w:rsidP="008F798E">
            <w:pPr>
              <w:pStyle w:val="Tabletext"/>
              <w:jc w:val="right"/>
            </w:pPr>
            <w:r>
              <w:t>40.94</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All Lessons</w:t>
            </w:r>
          </w:p>
        </w:tc>
        <w:tc>
          <w:tcPr>
            <w:tcW w:w="1046" w:type="dxa"/>
          </w:tcPr>
          <w:p w:rsidR="001959CB" w:rsidRDefault="00D501CE" w:rsidP="008F798E">
            <w:pPr>
              <w:pStyle w:val="Tabletext"/>
              <w:jc w:val="right"/>
            </w:pPr>
            <w:r>
              <w:t xml:space="preserve">2 </w:t>
            </w:r>
            <w:r w:rsidR="001959CB">
              <w:t>559</w:t>
            </w:r>
          </w:p>
        </w:tc>
        <w:tc>
          <w:tcPr>
            <w:tcW w:w="1046" w:type="dxa"/>
          </w:tcPr>
          <w:p w:rsidR="001959CB" w:rsidRDefault="001959CB" w:rsidP="008F798E">
            <w:pPr>
              <w:pStyle w:val="Tabletext"/>
              <w:jc w:val="right"/>
            </w:pPr>
            <w:r>
              <w:t>17.96</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rPr>
                <w:i/>
              </w:rPr>
            </w:pPr>
            <w:r w:rsidRPr="00027DD9">
              <w:rPr>
                <w:i/>
              </w:rPr>
              <w:t>Missing</w:t>
            </w:r>
          </w:p>
        </w:tc>
        <w:tc>
          <w:tcPr>
            <w:tcW w:w="1046" w:type="dxa"/>
          </w:tcPr>
          <w:p w:rsidR="001959CB" w:rsidRDefault="001959CB" w:rsidP="008F798E">
            <w:pPr>
              <w:pStyle w:val="Tabletext"/>
              <w:jc w:val="right"/>
            </w:pPr>
            <w:r>
              <w:t>396</w:t>
            </w:r>
          </w:p>
        </w:tc>
        <w:tc>
          <w:tcPr>
            <w:tcW w:w="1046" w:type="dxa"/>
          </w:tcPr>
          <w:p w:rsidR="001959CB" w:rsidRDefault="001959CB" w:rsidP="008F798E">
            <w:pPr>
              <w:pStyle w:val="Tabletext"/>
              <w:jc w:val="right"/>
            </w:pPr>
            <w:r>
              <w:t>2.78</w:t>
            </w:r>
          </w:p>
        </w:tc>
      </w:tr>
      <w:tr w:rsidR="001959CB" w:rsidTr="008F798E">
        <w:tc>
          <w:tcPr>
            <w:tcW w:w="5070" w:type="dxa"/>
          </w:tcPr>
          <w:p w:rsidR="001959CB" w:rsidRDefault="002C2DF4" w:rsidP="008F798E">
            <w:pPr>
              <w:pStyle w:val="Tabletext"/>
              <w:ind w:left="284"/>
            </w:pPr>
            <w:r>
              <w:t xml:space="preserve">(t9) </w:t>
            </w:r>
            <w:r w:rsidR="001959CB">
              <w:t>The teacher tells students how well they did on an assignment immediately after</w:t>
            </w:r>
          </w:p>
        </w:tc>
        <w:tc>
          <w:tcPr>
            <w:tcW w:w="1842" w:type="dxa"/>
          </w:tcPr>
          <w:p w:rsidR="001959CB" w:rsidRPr="00027DD9" w:rsidRDefault="001959CB" w:rsidP="008F798E">
            <w:pPr>
              <w:pStyle w:val="Tabletext"/>
            </w:pPr>
            <w:r w:rsidRPr="00027DD9">
              <w:t>Never or hardly ever</w:t>
            </w:r>
          </w:p>
        </w:tc>
        <w:tc>
          <w:tcPr>
            <w:tcW w:w="1046" w:type="dxa"/>
          </w:tcPr>
          <w:p w:rsidR="001959CB" w:rsidRDefault="00D501CE" w:rsidP="008F798E">
            <w:pPr>
              <w:pStyle w:val="Tabletext"/>
              <w:jc w:val="right"/>
            </w:pPr>
            <w:r>
              <w:t xml:space="preserve">2 </w:t>
            </w:r>
            <w:r w:rsidR="001959CB">
              <w:t>121</w:t>
            </w:r>
          </w:p>
        </w:tc>
        <w:tc>
          <w:tcPr>
            <w:tcW w:w="1046" w:type="dxa"/>
          </w:tcPr>
          <w:p w:rsidR="001959CB" w:rsidRDefault="001959CB" w:rsidP="008F798E">
            <w:pPr>
              <w:pStyle w:val="Tabletext"/>
              <w:jc w:val="right"/>
            </w:pPr>
            <w:r>
              <w:t>14.88</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Some lessons</w:t>
            </w:r>
          </w:p>
        </w:tc>
        <w:tc>
          <w:tcPr>
            <w:tcW w:w="1046" w:type="dxa"/>
          </w:tcPr>
          <w:p w:rsidR="001959CB" w:rsidRDefault="00D501CE" w:rsidP="008F798E">
            <w:pPr>
              <w:pStyle w:val="Tabletext"/>
              <w:jc w:val="right"/>
            </w:pPr>
            <w:r>
              <w:t xml:space="preserve">5 </w:t>
            </w:r>
            <w:r w:rsidR="001959CB">
              <w:t>186</w:t>
            </w:r>
          </w:p>
        </w:tc>
        <w:tc>
          <w:tcPr>
            <w:tcW w:w="1046" w:type="dxa"/>
          </w:tcPr>
          <w:p w:rsidR="001959CB" w:rsidRDefault="001959CB" w:rsidP="008F798E">
            <w:pPr>
              <w:pStyle w:val="Tabletext"/>
              <w:jc w:val="right"/>
            </w:pPr>
            <w:r>
              <w:t>36.39</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Most lessons</w:t>
            </w:r>
          </w:p>
        </w:tc>
        <w:tc>
          <w:tcPr>
            <w:tcW w:w="1046" w:type="dxa"/>
          </w:tcPr>
          <w:p w:rsidR="001959CB" w:rsidRDefault="00D501CE" w:rsidP="008F798E">
            <w:pPr>
              <w:pStyle w:val="Tabletext"/>
              <w:jc w:val="right"/>
            </w:pPr>
            <w:r>
              <w:t xml:space="preserve">4 </w:t>
            </w:r>
            <w:r w:rsidR="001959CB">
              <w:t>678</w:t>
            </w:r>
          </w:p>
        </w:tc>
        <w:tc>
          <w:tcPr>
            <w:tcW w:w="1046" w:type="dxa"/>
          </w:tcPr>
          <w:p w:rsidR="001959CB" w:rsidRDefault="001959CB" w:rsidP="008F798E">
            <w:pPr>
              <w:pStyle w:val="Tabletext"/>
              <w:jc w:val="right"/>
            </w:pPr>
            <w:r>
              <w:t>32.83</w:t>
            </w:r>
          </w:p>
        </w:tc>
      </w:tr>
      <w:tr w:rsidR="001959CB" w:rsidTr="008F798E">
        <w:tc>
          <w:tcPr>
            <w:tcW w:w="5070" w:type="dxa"/>
          </w:tcPr>
          <w:p w:rsidR="001959CB" w:rsidRDefault="001959CB" w:rsidP="008F798E">
            <w:pPr>
              <w:pStyle w:val="Tabletext"/>
            </w:pPr>
          </w:p>
        </w:tc>
        <w:tc>
          <w:tcPr>
            <w:tcW w:w="1842" w:type="dxa"/>
          </w:tcPr>
          <w:p w:rsidR="001959CB" w:rsidRPr="00027DD9" w:rsidRDefault="001959CB" w:rsidP="008F798E">
            <w:pPr>
              <w:pStyle w:val="Tabletext"/>
            </w:pPr>
            <w:r w:rsidRPr="00027DD9">
              <w:t>All Lessons</w:t>
            </w:r>
          </w:p>
        </w:tc>
        <w:tc>
          <w:tcPr>
            <w:tcW w:w="1046" w:type="dxa"/>
          </w:tcPr>
          <w:p w:rsidR="001959CB" w:rsidRDefault="00D501CE" w:rsidP="008F798E">
            <w:pPr>
              <w:pStyle w:val="Tabletext"/>
              <w:jc w:val="right"/>
            </w:pPr>
            <w:r>
              <w:t xml:space="preserve">1 </w:t>
            </w:r>
            <w:r w:rsidR="001959CB">
              <w:t>879</w:t>
            </w:r>
          </w:p>
        </w:tc>
        <w:tc>
          <w:tcPr>
            <w:tcW w:w="1046" w:type="dxa"/>
          </w:tcPr>
          <w:p w:rsidR="001959CB" w:rsidRDefault="001959CB" w:rsidP="008F798E">
            <w:pPr>
              <w:pStyle w:val="Tabletext"/>
              <w:jc w:val="right"/>
            </w:pPr>
            <w:r>
              <w:t>13.19</w:t>
            </w:r>
          </w:p>
        </w:tc>
      </w:tr>
      <w:tr w:rsidR="001959CB" w:rsidTr="008F798E">
        <w:tc>
          <w:tcPr>
            <w:tcW w:w="5070" w:type="dxa"/>
            <w:tcBorders>
              <w:bottom w:val="single" w:sz="4" w:space="0" w:color="000000" w:themeColor="text1"/>
            </w:tcBorders>
          </w:tcPr>
          <w:p w:rsidR="001959CB" w:rsidRDefault="001959CB" w:rsidP="008F798E">
            <w:pPr>
              <w:pStyle w:val="Tabletext"/>
            </w:pPr>
          </w:p>
        </w:tc>
        <w:tc>
          <w:tcPr>
            <w:tcW w:w="1842" w:type="dxa"/>
            <w:tcBorders>
              <w:bottom w:val="single" w:sz="4" w:space="0" w:color="000000" w:themeColor="text1"/>
            </w:tcBorders>
          </w:tcPr>
          <w:p w:rsidR="001959CB" w:rsidRPr="00027DD9" w:rsidRDefault="001959CB" w:rsidP="008F798E">
            <w:pPr>
              <w:pStyle w:val="Tabletext"/>
              <w:rPr>
                <w:i/>
              </w:rPr>
            </w:pPr>
            <w:r w:rsidRPr="00027DD9">
              <w:rPr>
                <w:i/>
              </w:rPr>
              <w:t>Missing</w:t>
            </w:r>
          </w:p>
        </w:tc>
        <w:tc>
          <w:tcPr>
            <w:tcW w:w="1046" w:type="dxa"/>
            <w:tcBorders>
              <w:bottom w:val="single" w:sz="4" w:space="0" w:color="000000" w:themeColor="text1"/>
            </w:tcBorders>
          </w:tcPr>
          <w:p w:rsidR="001959CB" w:rsidRDefault="001959CB" w:rsidP="008F798E">
            <w:pPr>
              <w:pStyle w:val="Tabletext"/>
              <w:jc w:val="right"/>
            </w:pPr>
            <w:r>
              <w:t>387</w:t>
            </w:r>
          </w:p>
        </w:tc>
        <w:tc>
          <w:tcPr>
            <w:tcW w:w="1046" w:type="dxa"/>
            <w:tcBorders>
              <w:bottom w:val="single" w:sz="4" w:space="0" w:color="000000" w:themeColor="text1"/>
            </w:tcBorders>
          </w:tcPr>
          <w:p w:rsidR="001959CB" w:rsidRDefault="001959CB" w:rsidP="008F798E">
            <w:pPr>
              <w:pStyle w:val="Tabletext"/>
              <w:jc w:val="right"/>
            </w:pPr>
            <w:r>
              <w:t>2.72</w:t>
            </w:r>
          </w:p>
        </w:tc>
      </w:tr>
    </w:tbl>
    <w:p w:rsidR="001959CB" w:rsidRDefault="001959CB" w:rsidP="001959CB">
      <w:pPr>
        <w:pStyle w:val="Text"/>
      </w:pPr>
    </w:p>
    <w:p w:rsidR="001959CB" w:rsidRDefault="001959CB" w:rsidP="001959CB">
      <w:pPr>
        <w:pStyle w:val="tabletitle"/>
      </w:pPr>
      <w:bookmarkStart w:id="23" w:name="_Toc356988116"/>
      <w:bookmarkStart w:id="24" w:name="_Toc374004598"/>
      <w:bookmarkStart w:id="25" w:name="OLE_LINK21"/>
      <w:bookmarkStart w:id="26" w:name="OLE_LINK22"/>
      <w:r>
        <w:t xml:space="preserve">Table </w:t>
      </w:r>
      <w:r w:rsidR="001343FA">
        <w:t>A</w:t>
      </w:r>
      <w:r>
        <w:t>3</w:t>
      </w:r>
      <w:r>
        <w:tab/>
        <w:t>Descriptive statistics for outcome variables (unweighted)</w:t>
      </w:r>
      <w:bookmarkEnd w:id="23"/>
      <w:bookmarkEnd w:id="24"/>
    </w:p>
    <w:tbl>
      <w:tblPr>
        <w:tblW w:w="0" w:type="auto"/>
        <w:tblLook w:val="04A0" w:firstRow="1" w:lastRow="0" w:firstColumn="1" w:lastColumn="0" w:noHBand="0" w:noVBand="1"/>
      </w:tblPr>
      <w:tblGrid>
        <w:gridCol w:w="5070"/>
        <w:gridCol w:w="1701"/>
        <w:gridCol w:w="1187"/>
        <w:gridCol w:w="1046"/>
      </w:tblGrid>
      <w:tr w:rsidR="001959CB" w:rsidRPr="003F2D56" w:rsidTr="008F798E">
        <w:tc>
          <w:tcPr>
            <w:tcW w:w="5070" w:type="dxa"/>
            <w:tcBorders>
              <w:top w:val="single" w:sz="4" w:space="0" w:color="000000" w:themeColor="text1"/>
              <w:bottom w:val="single" w:sz="4" w:space="0" w:color="000000" w:themeColor="text1"/>
            </w:tcBorders>
          </w:tcPr>
          <w:bookmarkEnd w:id="25"/>
          <w:bookmarkEnd w:id="26"/>
          <w:p w:rsidR="001959CB" w:rsidRPr="003F2D56" w:rsidRDefault="009333C6" w:rsidP="008F798E">
            <w:pPr>
              <w:pStyle w:val="Tablehead1"/>
              <w:jc w:val="center"/>
              <w:rPr>
                <w:bCs/>
              </w:rPr>
            </w:pPr>
            <w:r>
              <w:rPr>
                <w:bCs/>
              </w:rPr>
              <w:t>Outcome</w:t>
            </w:r>
          </w:p>
        </w:tc>
        <w:tc>
          <w:tcPr>
            <w:tcW w:w="1701" w:type="dxa"/>
            <w:tcBorders>
              <w:top w:val="single" w:sz="4" w:space="0" w:color="000000" w:themeColor="text1"/>
              <w:bottom w:val="single" w:sz="4" w:space="0" w:color="000000" w:themeColor="text1"/>
            </w:tcBorders>
          </w:tcPr>
          <w:p w:rsidR="001959CB" w:rsidRPr="003F2D56" w:rsidRDefault="001959CB" w:rsidP="008F798E">
            <w:pPr>
              <w:pStyle w:val="Tablehead1"/>
              <w:jc w:val="center"/>
              <w:rPr>
                <w:bCs/>
              </w:rPr>
            </w:pPr>
            <w:r w:rsidRPr="003F2D56">
              <w:rPr>
                <w:bCs/>
              </w:rPr>
              <w:t>Categories</w:t>
            </w:r>
          </w:p>
        </w:tc>
        <w:tc>
          <w:tcPr>
            <w:tcW w:w="1187" w:type="dxa"/>
            <w:tcBorders>
              <w:top w:val="single" w:sz="4" w:space="0" w:color="000000" w:themeColor="text1"/>
              <w:bottom w:val="single" w:sz="4" w:space="0" w:color="000000" w:themeColor="text1"/>
            </w:tcBorders>
          </w:tcPr>
          <w:p w:rsidR="001959CB" w:rsidRPr="003F2D56" w:rsidRDefault="001959CB" w:rsidP="008F798E">
            <w:pPr>
              <w:pStyle w:val="Tablehead1"/>
              <w:jc w:val="center"/>
              <w:rPr>
                <w:bCs/>
              </w:rPr>
            </w:pPr>
            <w:r w:rsidRPr="003F2D56">
              <w:rPr>
                <w:bCs/>
              </w:rPr>
              <w:t>n</w:t>
            </w:r>
          </w:p>
        </w:tc>
        <w:tc>
          <w:tcPr>
            <w:tcW w:w="1046" w:type="dxa"/>
            <w:tcBorders>
              <w:top w:val="single" w:sz="4" w:space="0" w:color="000000" w:themeColor="text1"/>
              <w:bottom w:val="single" w:sz="4" w:space="0" w:color="000000" w:themeColor="text1"/>
            </w:tcBorders>
          </w:tcPr>
          <w:p w:rsidR="001959CB" w:rsidRPr="003F2D56" w:rsidRDefault="001959CB" w:rsidP="008F798E">
            <w:pPr>
              <w:pStyle w:val="Tablehead1"/>
              <w:jc w:val="center"/>
              <w:rPr>
                <w:bCs/>
              </w:rPr>
            </w:pPr>
            <w:r w:rsidRPr="003F2D56">
              <w:rPr>
                <w:bCs/>
              </w:rPr>
              <w:t>%</w:t>
            </w:r>
          </w:p>
        </w:tc>
      </w:tr>
      <w:tr w:rsidR="001959CB" w:rsidTr="008F798E">
        <w:tc>
          <w:tcPr>
            <w:tcW w:w="5070" w:type="dxa"/>
            <w:tcBorders>
              <w:top w:val="single" w:sz="4" w:space="0" w:color="000000" w:themeColor="text1"/>
            </w:tcBorders>
          </w:tcPr>
          <w:p w:rsidR="001959CB" w:rsidRDefault="009D59EE" w:rsidP="008F798E">
            <w:pPr>
              <w:pStyle w:val="Tabletext"/>
            </w:pPr>
            <w:r>
              <w:t>Aspirations</w:t>
            </w:r>
            <w:r w:rsidR="001959CB">
              <w:t xml:space="preserve"> to complete Year 12</w:t>
            </w:r>
          </w:p>
        </w:tc>
        <w:tc>
          <w:tcPr>
            <w:tcW w:w="1701" w:type="dxa"/>
            <w:tcBorders>
              <w:top w:val="single" w:sz="4" w:space="0" w:color="000000" w:themeColor="text1"/>
            </w:tcBorders>
          </w:tcPr>
          <w:p w:rsidR="001959CB" w:rsidRDefault="001959CB" w:rsidP="008F798E">
            <w:pPr>
              <w:pStyle w:val="Tabletext"/>
            </w:pPr>
            <w:r>
              <w:t>Yes</w:t>
            </w:r>
          </w:p>
        </w:tc>
        <w:tc>
          <w:tcPr>
            <w:tcW w:w="1187" w:type="dxa"/>
            <w:tcBorders>
              <w:top w:val="single" w:sz="4" w:space="0" w:color="000000" w:themeColor="text1"/>
            </w:tcBorders>
          </w:tcPr>
          <w:p w:rsidR="001959CB" w:rsidRDefault="00D501CE" w:rsidP="008F798E">
            <w:pPr>
              <w:pStyle w:val="Tabletext"/>
              <w:jc w:val="right"/>
            </w:pPr>
            <w:r>
              <w:t xml:space="preserve">10 </w:t>
            </w:r>
            <w:r w:rsidR="001959CB">
              <w:t>684</w:t>
            </w:r>
          </w:p>
        </w:tc>
        <w:tc>
          <w:tcPr>
            <w:tcW w:w="1046" w:type="dxa"/>
            <w:tcBorders>
              <w:top w:val="single" w:sz="4" w:space="0" w:color="000000" w:themeColor="text1"/>
            </w:tcBorders>
          </w:tcPr>
          <w:p w:rsidR="001959CB" w:rsidRDefault="001959CB" w:rsidP="008F798E">
            <w:pPr>
              <w:pStyle w:val="Tabletext"/>
              <w:jc w:val="right"/>
            </w:pPr>
            <w:r>
              <w:t>74.97</w:t>
            </w:r>
          </w:p>
        </w:tc>
      </w:tr>
      <w:tr w:rsidR="001959CB" w:rsidTr="008F798E">
        <w:tc>
          <w:tcPr>
            <w:tcW w:w="5070" w:type="dxa"/>
          </w:tcPr>
          <w:p w:rsidR="001959CB" w:rsidRDefault="001959CB" w:rsidP="008F798E">
            <w:pPr>
              <w:pStyle w:val="Tabletext"/>
            </w:pPr>
          </w:p>
        </w:tc>
        <w:tc>
          <w:tcPr>
            <w:tcW w:w="1701" w:type="dxa"/>
          </w:tcPr>
          <w:p w:rsidR="001959CB" w:rsidRDefault="001959CB" w:rsidP="008F798E">
            <w:pPr>
              <w:pStyle w:val="Tabletext"/>
            </w:pPr>
            <w:r>
              <w:t>No</w:t>
            </w:r>
          </w:p>
        </w:tc>
        <w:tc>
          <w:tcPr>
            <w:tcW w:w="1187" w:type="dxa"/>
          </w:tcPr>
          <w:p w:rsidR="001959CB" w:rsidRDefault="00D501CE" w:rsidP="008F798E">
            <w:pPr>
              <w:pStyle w:val="Tabletext"/>
              <w:jc w:val="right"/>
            </w:pPr>
            <w:r>
              <w:t xml:space="preserve">1 </w:t>
            </w:r>
            <w:r w:rsidR="001959CB">
              <w:t>788</w:t>
            </w:r>
          </w:p>
        </w:tc>
        <w:tc>
          <w:tcPr>
            <w:tcW w:w="1046" w:type="dxa"/>
          </w:tcPr>
          <w:p w:rsidR="001959CB" w:rsidRDefault="001959CB" w:rsidP="008F798E">
            <w:pPr>
              <w:pStyle w:val="Tabletext"/>
              <w:jc w:val="right"/>
            </w:pPr>
            <w:r>
              <w:t>12.55</w:t>
            </w:r>
          </w:p>
        </w:tc>
      </w:tr>
      <w:tr w:rsidR="001959CB" w:rsidTr="008F798E">
        <w:tc>
          <w:tcPr>
            <w:tcW w:w="5070" w:type="dxa"/>
          </w:tcPr>
          <w:p w:rsidR="001959CB" w:rsidRDefault="001959CB" w:rsidP="008F798E">
            <w:pPr>
              <w:pStyle w:val="Tabletext"/>
            </w:pPr>
          </w:p>
        </w:tc>
        <w:tc>
          <w:tcPr>
            <w:tcW w:w="1701" w:type="dxa"/>
          </w:tcPr>
          <w:p w:rsidR="001959CB" w:rsidRPr="003F2D56" w:rsidRDefault="001959CB" w:rsidP="008F798E">
            <w:pPr>
              <w:pStyle w:val="Tabletext"/>
              <w:rPr>
                <w:i/>
              </w:rPr>
            </w:pPr>
            <w:r w:rsidRPr="003F2D56">
              <w:rPr>
                <w:i/>
              </w:rPr>
              <w:t>Missing</w:t>
            </w:r>
          </w:p>
        </w:tc>
        <w:tc>
          <w:tcPr>
            <w:tcW w:w="1187" w:type="dxa"/>
          </w:tcPr>
          <w:p w:rsidR="001959CB" w:rsidRDefault="00D501CE" w:rsidP="008F798E">
            <w:pPr>
              <w:pStyle w:val="Tabletext"/>
              <w:jc w:val="right"/>
            </w:pPr>
            <w:r>
              <w:t xml:space="preserve">1 </w:t>
            </w:r>
            <w:r w:rsidR="001959CB">
              <w:t>779</w:t>
            </w:r>
          </w:p>
        </w:tc>
        <w:tc>
          <w:tcPr>
            <w:tcW w:w="1046" w:type="dxa"/>
          </w:tcPr>
          <w:p w:rsidR="001959CB" w:rsidRDefault="001959CB" w:rsidP="008F798E">
            <w:pPr>
              <w:pStyle w:val="Tabletext"/>
              <w:jc w:val="right"/>
            </w:pPr>
            <w:r>
              <w:t>12.48</w:t>
            </w:r>
          </w:p>
        </w:tc>
      </w:tr>
      <w:tr w:rsidR="001959CB" w:rsidTr="008F798E">
        <w:tc>
          <w:tcPr>
            <w:tcW w:w="5070" w:type="dxa"/>
          </w:tcPr>
          <w:p w:rsidR="001959CB" w:rsidRDefault="009D59EE" w:rsidP="008F798E">
            <w:pPr>
              <w:pStyle w:val="Tabletext"/>
            </w:pPr>
            <w:r>
              <w:t>Aspirations</w:t>
            </w:r>
            <w:r w:rsidR="001959CB">
              <w:t xml:space="preserve"> to go on to university</w:t>
            </w:r>
          </w:p>
        </w:tc>
        <w:tc>
          <w:tcPr>
            <w:tcW w:w="1701" w:type="dxa"/>
          </w:tcPr>
          <w:p w:rsidR="001959CB" w:rsidRDefault="001959CB" w:rsidP="008F798E">
            <w:pPr>
              <w:pStyle w:val="Tabletext"/>
            </w:pPr>
            <w:r>
              <w:t>Yes</w:t>
            </w:r>
          </w:p>
        </w:tc>
        <w:tc>
          <w:tcPr>
            <w:tcW w:w="1187" w:type="dxa"/>
          </w:tcPr>
          <w:p w:rsidR="001959CB" w:rsidRDefault="00D501CE" w:rsidP="008F798E">
            <w:pPr>
              <w:pStyle w:val="Tabletext"/>
              <w:jc w:val="right"/>
            </w:pPr>
            <w:r>
              <w:t xml:space="preserve">4 </w:t>
            </w:r>
            <w:r w:rsidR="001959CB">
              <w:t>185</w:t>
            </w:r>
          </w:p>
        </w:tc>
        <w:tc>
          <w:tcPr>
            <w:tcW w:w="1046" w:type="dxa"/>
          </w:tcPr>
          <w:p w:rsidR="001959CB" w:rsidRDefault="001959CB" w:rsidP="008F798E">
            <w:pPr>
              <w:pStyle w:val="Tabletext"/>
              <w:jc w:val="right"/>
            </w:pPr>
            <w:r>
              <w:t>29.37</w:t>
            </w:r>
          </w:p>
        </w:tc>
      </w:tr>
      <w:tr w:rsidR="001959CB" w:rsidTr="008F798E">
        <w:tc>
          <w:tcPr>
            <w:tcW w:w="5070" w:type="dxa"/>
          </w:tcPr>
          <w:p w:rsidR="001959CB" w:rsidRDefault="001959CB" w:rsidP="008F798E">
            <w:pPr>
              <w:pStyle w:val="Tabletext"/>
            </w:pPr>
          </w:p>
        </w:tc>
        <w:tc>
          <w:tcPr>
            <w:tcW w:w="1701" w:type="dxa"/>
          </w:tcPr>
          <w:p w:rsidR="001959CB" w:rsidRDefault="001959CB" w:rsidP="008F798E">
            <w:pPr>
              <w:pStyle w:val="Tabletext"/>
            </w:pPr>
            <w:r>
              <w:t>No</w:t>
            </w:r>
          </w:p>
        </w:tc>
        <w:tc>
          <w:tcPr>
            <w:tcW w:w="1187" w:type="dxa"/>
          </w:tcPr>
          <w:p w:rsidR="001959CB" w:rsidRDefault="00D501CE" w:rsidP="008F798E">
            <w:pPr>
              <w:pStyle w:val="Tabletext"/>
              <w:jc w:val="right"/>
            </w:pPr>
            <w:r>
              <w:t xml:space="preserve">4 </w:t>
            </w:r>
            <w:r w:rsidR="001959CB">
              <w:t>518</w:t>
            </w:r>
          </w:p>
        </w:tc>
        <w:tc>
          <w:tcPr>
            <w:tcW w:w="1046" w:type="dxa"/>
          </w:tcPr>
          <w:p w:rsidR="001959CB" w:rsidRDefault="001959CB" w:rsidP="008F798E">
            <w:pPr>
              <w:pStyle w:val="Tabletext"/>
              <w:jc w:val="right"/>
            </w:pPr>
            <w:r>
              <w:t>31.70</w:t>
            </w:r>
          </w:p>
        </w:tc>
      </w:tr>
      <w:tr w:rsidR="001959CB" w:rsidTr="008F798E">
        <w:tc>
          <w:tcPr>
            <w:tcW w:w="5070" w:type="dxa"/>
          </w:tcPr>
          <w:p w:rsidR="001959CB" w:rsidRDefault="001959CB" w:rsidP="008F798E">
            <w:pPr>
              <w:pStyle w:val="Tabletext"/>
            </w:pPr>
          </w:p>
        </w:tc>
        <w:tc>
          <w:tcPr>
            <w:tcW w:w="1701" w:type="dxa"/>
          </w:tcPr>
          <w:p w:rsidR="001959CB" w:rsidRPr="003F2D56" w:rsidRDefault="001959CB" w:rsidP="008F798E">
            <w:pPr>
              <w:pStyle w:val="Tabletext"/>
              <w:rPr>
                <w:i/>
              </w:rPr>
            </w:pPr>
            <w:r w:rsidRPr="003F2D56">
              <w:rPr>
                <w:i/>
              </w:rPr>
              <w:t>Missing</w:t>
            </w:r>
          </w:p>
        </w:tc>
        <w:tc>
          <w:tcPr>
            <w:tcW w:w="1187" w:type="dxa"/>
          </w:tcPr>
          <w:p w:rsidR="001959CB" w:rsidRDefault="00D501CE" w:rsidP="008F798E">
            <w:pPr>
              <w:pStyle w:val="Tabletext"/>
              <w:jc w:val="right"/>
            </w:pPr>
            <w:r>
              <w:t xml:space="preserve">5 </w:t>
            </w:r>
            <w:r w:rsidR="001959CB">
              <w:t>548</w:t>
            </w:r>
          </w:p>
        </w:tc>
        <w:tc>
          <w:tcPr>
            <w:tcW w:w="1046" w:type="dxa"/>
          </w:tcPr>
          <w:p w:rsidR="001959CB" w:rsidRDefault="001959CB" w:rsidP="008F798E">
            <w:pPr>
              <w:pStyle w:val="Tabletext"/>
              <w:jc w:val="right"/>
            </w:pPr>
            <w:r>
              <w:t>38.93</w:t>
            </w:r>
          </w:p>
        </w:tc>
      </w:tr>
      <w:tr w:rsidR="001959CB" w:rsidTr="008F798E">
        <w:tc>
          <w:tcPr>
            <w:tcW w:w="5070" w:type="dxa"/>
          </w:tcPr>
          <w:p w:rsidR="001959CB" w:rsidRDefault="001959CB" w:rsidP="008F798E">
            <w:pPr>
              <w:pStyle w:val="Tabletext"/>
            </w:pPr>
            <w:r>
              <w:t>Occupational aspirations</w:t>
            </w:r>
          </w:p>
        </w:tc>
        <w:tc>
          <w:tcPr>
            <w:tcW w:w="1701" w:type="dxa"/>
          </w:tcPr>
          <w:p w:rsidR="001959CB" w:rsidRDefault="001959CB" w:rsidP="008F798E">
            <w:pPr>
              <w:pStyle w:val="Tabletext"/>
            </w:pPr>
            <w:r>
              <w:t>Continuous</w:t>
            </w:r>
          </w:p>
        </w:tc>
        <w:tc>
          <w:tcPr>
            <w:tcW w:w="1187" w:type="dxa"/>
          </w:tcPr>
          <w:p w:rsidR="001959CB" w:rsidRDefault="001959CB" w:rsidP="008F798E">
            <w:pPr>
              <w:pStyle w:val="Tabletext"/>
              <w:jc w:val="right"/>
            </w:pPr>
            <w:r>
              <w:t>Mean: 67.25</w:t>
            </w:r>
          </w:p>
        </w:tc>
        <w:tc>
          <w:tcPr>
            <w:tcW w:w="1046" w:type="dxa"/>
          </w:tcPr>
          <w:p w:rsidR="001959CB" w:rsidRDefault="001959CB" w:rsidP="008F798E">
            <w:pPr>
              <w:pStyle w:val="Tabletext"/>
              <w:jc w:val="right"/>
            </w:pPr>
            <w:r>
              <w:t>SD: 23.45</w:t>
            </w:r>
          </w:p>
        </w:tc>
      </w:tr>
      <w:tr w:rsidR="001959CB" w:rsidTr="008F798E">
        <w:tc>
          <w:tcPr>
            <w:tcW w:w="5070" w:type="dxa"/>
            <w:tcBorders>
              <w:bottom w:val="single" w:sz="4" w:space="0" w:color="000000" w:themeColor="text1"/>
            </w:tcBorders>
          </w:tcPr>
          <w:p w:rsidR="001959CB" w:rsidRDefault="001959CB" w:rsidP="008F798E">
            <w:pPr>
              <w:pStyle w:val="Tabletext"/>
            </w:pPr>
          </w:p>
        </w:tc>
        <w:tc>
          <w:tcPr>
            <w:tcW w:w="1701" w:type="dxa"/>
            <w:tcBorders>
              <w:bottom w:val="single" w:sz="4" w:space="0" w:color="000000" w:themeColor="text1"/>
            </w:tcBorders>
          </w:tcPr>
          <w:p w:rsidR="001959CB" w:rsidRPr="003F2D56" w:rsidRDefault="001959CB" w:rsidP="008F798E">
            <w:pPr>
              <w:pStyle w:val="Tabletext"/>
              <w:rPr>
                <w:i/>
              </w:rPr>
            </w:pPr>
            <w:r w:rsidRPr="003F2D56">
              <w:rPr>
                <w:i/>
              </w:rPr>
              <w:t>Missing</w:t>
            </w:r>
          </w:p>
        </w:tc>
        <w:tc>
          <w:tcPr>
            <w:tcW w:w="1187" w:type="dxa"/>
            <w:tcBorders>
              <w:bottom w:val="single" w:sz="4" w:space="0" w:color="000000" w:themeColor="text1"/>
            </w:tcBorders>
          </w:tcPr>
          <w:p w:rsidR="001959CB" w:rsidRDefault="00D501CE" w:rsidP="008F798E">
            <w:pPr>
              <w:pStyle w:val="Tabletext"/>
              <w:jc w:val="right"/>
            </w:pPr>
            <w:r>
              <w:t xml:space="preserve">4 </w:t>
            </w:r>
            <w:r w:rsidR="001959CB">
              <w:t>866</w:t>
            </w:r>
          </w:p>
        </w:tc>
        <w:tc>
          <w:tcPr>
            <w:tcW w:w="1046" w:type="dxa"/>
            <w:tcBorders>
              <w:bottom w:val="single" w:sz="4" w:space="0" w:color="000000" w:themeColor="text1"/>
            </w:tcBorders>
          </w:tcPr>
          <w:p w:rsidR="001959CB" w:rsidRDefault="001959CB" w:rsidP="008F798E">
            <w:pPr>
              <w:pStyle w:val="Tabletext"/>
              <w:jc w:val="right"/>
            </w:pPr>
            <w:r>
              <w:t>34.14</w:t>
            </w:r>
          </w:p>
        </w:tc>
      </w:tr>
    </w:tbl>
    <w:p w:rsidR="001959CB" w:rsidRDefault="001959CB" w:rsidP="001959CB">
      <w:pPr>
        <w:pStyle w:val="Text"/>
      </w:pPr>
    </w:p>
    <w:p w:rsidR="001959CB" w:rsidRDefault="001959CB" w:rsidP="001959CB">
      <w:r>
        <w:br w:type="page"/>
      </w:r>
    </w:p>
    <w:p w:rsidR="001959CB" w:rsidRDefault="008F798E" w:rsidP="001959CB">
      <w:pPr>
        <w:pStyle w:val="Heading1"/>
      </w:pPr>
      <w:bookmarkStart w:id="27" w:name="_Toc356986720"/>
      <w:bookmarkStart w:id="28" w:name="_Toc374004581"/>
      <w:r>
        <w:t>Section</w:t>
      </w:r>
      <w:r w:rsidR="001959CB" w:rsidRPr="00033CA5">
        <w:t xml:space="preserve"> </w:t>
      </w:r>
      <w:r w:rsidR="00D1319C">
        <w:t>B</w:t>
      </w:r>
      <w:r w:rsidR="001959CB">
        <w:t>: Interaction between Indigenous status and academic performance</w:t>
      </w:r>
      <w:bookmarkEnd w:id="27"/>
      <w:bookmarkEnd w:id="28"/>
    </w:p>
    <w:p w:rsidR="001959CB" w:rsidRDefault="001959CB" w:rsidP="001959CB">
      <w:pPr>
        <w:pStyle w:val="Text"/>
        <w:rPr>
          <w:rFonts w:eastAsia="Calibri"/>
        </w:rPr>
      </w:pPr>
      <w:r>
        <w:rPr>
          <w:rFonts w:eastAsia="Calibri"/>
        </w:rPr>
        <w:t>In the logistic regression model of Year 12 expectations, Indigenous status emerges as a significant predi</w:t>
      </w:r>
      <w:r w:rsidR="001343FA">
        <w:rPr>
          <w:rFonts w:eastAsia="Calibri"/>
        </w:rPr>
        <w:t>ctor with a positive sign</w:t>
      </w:r>
      <w:r>
        <w:rPr>
          <w:rFonts w:eastAsia="Calibri"/>
        </w:rPr>
        <w:t xml:space="preserve">. This result contradicts existing </w:t>
      </w:r>
      <w:r w:rsidRPr="00994A12">
        <w:rPr>
          <w:rFonts w:eastAsia="Calibri"/>
        </w:rPr>
        <w:t>statistics (</w:t>
      </w:r>
      <w:r w:rsidR="001343FA" w:rsidRPr="00994A12">
        <w:rPr>
          <w:rFonts w:eastAsia="Calibri"/>
        </w:rPr>
        <w:t xml:space="preserve">e.g., </w:t>
      </w:r>
      <w:r w:rsidRPr="00994A12">
        <w:rPr>
          <w:rFonts w:eastAsia="Calibri"/>
        </w:rPr>
        <w:t>ABS 2011) by</w:t>
      </w:r>
      <w:r>
        <w:rPr>
          <w:rFonts w:eastAsia="Calibri"/>
        </w:rPr>
        <w:t xml:space="preserve"> suggesting that Indigenous students have a </w:t>
      </w:r>
      <w:r w:rsidRPr="00397D23">
        <w:rPr>
          <w:rFonts w:eastAsia="Calibri"/>
          <w:i/>
        </w:rPr>
        <w:t>higher</w:t>
      </w:r>
      <w:r>
        <w:rPr>
          <w:rFonts w:eastAsia="Calibri"/>
        </w:rPr>
        <w:t xml:space="preserve"> probability of completing Year 1</w:t>
      </w:r>
      <w:r w:rsidR="001343FA">
        <w:rPr>
          <w:rFonts w:eastAsia="Calibri"/>
        </w:rPr>
        <w:t>2 than non-Indigenous students.</w:t>
      </w:r>
    </w:p>
    <w:p w:rsidR="001959CB" w:rsidRDefault="001959CB" w:rsidP="001959CB">
      <w:pPr>
        <w:pStyle w:val="Text"/>
        <w:rPr>
          <w:rFonts w:eastAsia="Calibri"/>
        </w:rPr>
      </w:pPr>
      <w:r>
        <w:rPr>
          <w:rFonts w:eastAsia="Calibri"/>
        </w:rPr>
        <w:t>First</w:t>
      </w:r>
      <w:r w:rsidR="007F36A3">
        <w:rPr>
          <w:rFonts w:eastAsia="Calibri"/>
        </w:rPr>
        <w:t>,</w:t>
      </w:r>
      <w:r>
        <w:rPr>
          <w:rFonts w:eastAsia="Calibri"/>
        </w:rPr>
        <w:t xml:space="preserve"> note that i</w:t>
      </w:r>
      <w:r w:rsidRPr="008C7CA3">
        <w:rPr>
          <w:rFonts w:eastAsia="Calibri"/>
        </w:rPr>
        <w:t xml:space="preserve">f the </w:t>
      </w:r>
      <w:r>
        <w:rPr>
          <w:rFonts w:eastAsia="Calibri"/>
        </w:rPr>
        <w:t>‘Academic performance’ variable</w:t>
      </w:r>
      <w:r w:rsidRPr="008C7CA3">
        <w:rPr>
          <w:rFonts w:eastAsia="Calibri"/>
        </w:rPr>
        <w:t xml:space="preserve"> is removed from the model, this association disappears</w:t>
      </w:r>
      <w:r>
        <w:rPr>
          <w:rFonts w:eastAsia="Calibri"/>
        </w:rPr>
        <w:t>, and Indigenous status becomes non-significant</w:t>
      </w:r>
      <w:r w:rsidRPr="008C7CA3">
        <w:rPr>
          <w:rFonts w:eastAsia="Calibri"/>
        </w:rPr>
        <w:t xml:space="preserve">. </w:t>
      </w:r>
      <w:r>
        <w:rPr>
          <w:rFonts w:eastAsia="Calibri"/>
        </w:rPr>
        <w:t xml:space="preserve">Indeed, if one examines the cross-tabulation of Indigenous status with Year 12 plans in table </w:t>
      </w:r>
      <w:r w:rsidR="00D1319C">
        <w:rPr>
          <w:rFonts w:eastAsia="Calibri"/>
        </w:rPr>
        <w:t>B</w:t>
      </w:r>
      <w:r>
        <w:rPr>
          <w:rFonts w:eastAsia="Calibri"/>
        </w:rPr>
        <w:t>1, it can be seen that Indigenous status has little impact on whether student</w:t>
      </w:r>
      <w:r w:rsidR="001343FA">
        <w:rPr>
          <w:rFonts w:eastAsia="Calibri"/>
        </w:rPr>
        <w:t>s plan to complete Year 12</w:t>
      </w:r>
      <w:r w:rsidR="006A50F2">
        <w:rPr>
          <w:rFonts w:eastAsia="Calibri"/>
        </w:rPr>
        <w:t xml:space="preserve">. </w:t>
      </w:r>
      <w:r w:rsidR="006A50F2" w:rsidRPr="00CD4E6F">
        <w:rPr>
          <w:rFonts w:eastAsia="Calibri"/>
        </w:rPr>
        <w:t>Thus, one would not expect Indigenous status to be a sign</w:t>
      </w:r>
      <w:r w:rsidR="007F36A3">
        <w:rPr>
          <w:rFonts w:eastAsia="Calibri"/>
        </w:rPr>
        <w:t>ificant predictor, and if it were</w:t>
      </w:r>
      <w:r w:rsidR="006A50F2" w:rsidRPr="00CD4E6F">
        <w:rPr>
          <w:rFonts w:eastAsia="Calibri"/>
        </w:rPr>
        <w:t xml:space="preserve">, to have a negative sign, since Indigenous students are slightly less likely to </w:t>
      </w:r>
      <w:r w:rsidR="007F36A3">
        <w:rPr>
          <w:rFonts w:eastAsia="Calibri"/>
        </w:rPr>
        <w:t>intend</w:t>
      </w:r>
      <w:r w:rsidR="006A50F2" w:rsidRPr="00CD4E6F">
        <w:rPr>
          <w:rFonts w:eastAsia="Calibri"/>
        </w:rPr>
        <w:t xml:space="preserve"> to complete Year 12.</w:t>
      </w:r>
    </w:p>
    <w:p w:rsidR="001959CB" w:rsidRDefault="001959CB" w:rsidP="001959CB">
      <w:pPr>
        <w:pStyle w:val="tabletitle"/>
        <w:rPr>
          <w:rFonts w:eastAsia="Calibri"/>
        </w:rPr>
      </w:pPr>
      <w:bookmarkStart w:id="29" w:name="_Toc356988117"/>
      <w:bookmarkStart w:id="30" w:name="_Toc374004599"/>
      <w:bookmarkStart w:id="31" w:name="OLE_LINK1"/>
      <w:bookmarkStart w:id="32" w:name="OLE_LINK2"/>
      <w:r>
        <w:rPr>
          <w:rFonts w:eastAsia="Calibri"/>
        </w:rPr>
        <w:t>Table</w:t>
      </w:r>
      <w:r w:rsidR="006A3AB9">
        <w:t xml:space="preserve"> </w:t>
      </w:r>
      <w:r w:rsidR="00D1319C">
        <w:t>B</w:t>
      </w:r>
      <w:r>
        <w:t>1</w:t>
      </w:r>
      <w:r>
        <w:tab/>
      </w:r>
      <w:r>
        <w:rPr>
          <w:rFonts w:eastAsia="Calibri"/>
        </w:rPr>
        <w:t>Cross-tabulation of Indigenous status and plans to complete Year 12</w:t>
      </w:r>
      <w:bookmarkEnd w:id="29"/>
      <w:bookmarkEnd w:id="30"/>
    </w:p>
    <w:tbl>
      <w:tblPr>
        <w:tblW w:w="8819" w:type="dxa"/>
        <w:tblInd w:w="78" w:type="dxa"/>
        <w:tblLayout w:type="fixed"/>
        <w:tblLook w:val="04A0" w:firstRow="1" w:lastRow="0" w:firstColumn="1" w:lastColumn="0" w:noHBand="0" w:noVBand="1"/>
      </w:tblPr>
      <w:tblGrid>
        <w:gridCol w:w="4425"/>
        <w:gridCol w:w="2197"/>
        <w:gridCol w:w="2197"/>
      </w:tblGrid>
      <w:tr w:rsidR="001959CB" w:rsidRPr="008C7CA3" w:rsidTr="007F36A3">
        <w:trPr>
          <w:trHeight w:val="294"/>
        </w:trPr>
        <w:tc>
          <w:tcPr>
            <w:tcW w:w="4425" w:type="dxa"/>
            <w:tcBorders>
              <w:top w:val="single" w:sz="4" w:space="0" w:color="auto"/>
              <w:bottom w:val="single" w:sz="4" w:space="0" w:color="auto"/>
            </w:tcBorders>
            <w:shd w:val="clear" w:color="auto" w:fill="FFFFFF"/>
            <w:vAlign w:val="bottom"/>
          </w:tcPr>
          <w:p w:rsidR="001959CB" w:rsidRPr="008C7CA3" w:rsidRDefault="008F798E" w:rsidP="008F798E">
            <w:pPr>
              <w:spacing w:before="80" w:after="80"/>
              <w:jc w:val="center"/>
              <w:rPr>
                <w:rFonts w:ascii="Arial" w:eastAsia="Cambria" w:hAnsi="Arial" w:cs="Arial"/>
                <w:b/>
                <w:bCs/>
                <w:color w:val="000000"/>
                <w:sz w:val="17"/>
                <w:szCs w:val="17"/>
              </w:rPr>
            </w:pPr>
            <w:r w:rsidRPr="008C7CA3">
              <w:rPr>
                <w:rFonts w:ascii="Arial" w:eastAsia="Cambria" w:hAnsi="Arial" w:cs="Arial"/>
                <w:b/>
                <w:bCs/>
                <w:color w:val="000000"/>
                <w:sz w:val="17"/>
                <w:szCs w:val="17"/>
              </w:rPr>
              <w:t>Indigenous status</w:t>
            </w:r>
          </w:p>
        </w:tc>
        <w:tc>
          <w:tcPr>
            <w:tcW w:w="4394" w:type="dxa"/>
            <w:gridSpan w:val="2"/>
            <w:tcBorders>
              <w:top w:val="single" w:sz="4" w:space="0" w:color="auto"/>
              <w:bottom w:val="single" w:sz="4" w:space="0" w:color="auto"/>
            </w:tcBorders>
            <w:shd w:val="clear" w:color="auto" w:fill="FFFFFF"/>
            <w:vAlign w:val="center"/>
          </w:tcPr>
          <w:p w:rsidR="001959CB" w:rsidRPr="008C7CA3" w:rsidRDefault="001959CB" w:rsidP="008F798E">
            <w:pPr>
              <w:spacing w:before="80" w:after="80"/>
              <w:jc w:val="center"/>
              <w:rPr>
                <w:rFonts w:ascii="Arial" w:eastAsia="Cambria" w:hAnsi="Arial" w:cs="Arial"/>
                <w:b/>
                <w:bCs/>
                <w:color w:val="000000"/>
                <w:sz w:val="17"/>
                <w:szCs w:val="17"/>
              </w:rPr>
            </w:pPr>
            <w:r>
              <w:rPr>
                <w:rFonts w:ascii="Arial" w:eastAsia="Cambria" w:hAnsi="Arial" w:cs="Arial"/>
                <w:b/>
                <w:bCs/>
                <w:color w:val="000000"/>
                <w:sz w:val="17"/>
                <w:szCs w:val="17"/>
              </w:rPr>
              <w:t>Plan</w:t>
            </w:r>
            <w:r w:rsidR="007F36A3">
              <w:rPr>
                <w:rFonts w:ascii="Arial" w:eastAsia="Cambria" w:hAnsi="Arial" w:cs="Arial"/>
                <w:b/>
                <w:bCs/>
                <w:color w:val="000000"/>
                <w:sz w:val="17"/>
                <w:szCs w:val="17"/>
              </w:rPr>
              <w:t>s</w:t>
            </w:r>
            <w:r w:rsidRPr="008C7CA3">
              <w:rPr>
                <w:rFonts w:ascii="Arial" w:eastAsia="Cambria" w:hAnsi="Arial" w:cs="Arial"/>
                <w:b/>
                <w:bCs/>
                <w:color w:val="000000"/>
                <w:sz w:val="17"/>
                <w:szCs w:val="17"/>
              </w:rPr>
              <w:t xml:space="preserve"> to complete Y</w:t>
            </w:r>
            <w:r>
              <w:rPr>
                <w:rFonts w:ascii="Arial" w:eastAsia="Cambria" w:hAnsi="Arial" w:cs="Arial"/>
                <w:b/>
                <w:bCs/>
                <w:color w:val="000000"/>
                <w:sz w:val="17"/>
                <w:szCs w:val="17"/>
              </w:rPr>
              <w:t>ea</w:t>
            </w:r>
            <w:r w:rsidRPr="008C7CA3">
              <w:rPr>
                <w:rFonts w:ascii="Arial" w:eastAsia="Cambria" w:hAnsi="Arial" w:cs="Arial"/>
                <w:b/>
                <w:bCs/>
                <w:color w:val="000000"/>
                <w:sz w:val="17"/>
                <w:szCs w:val="17"/>
              </w:rPr>
              <w:t>r 12</w:t>
            </w:r>
          </w:p>
        </w:tc>
      </w:tr>
      <w:tr w:rsidR="001959CB" w:rsidRPr="001343FA" w:rsidTr="007F36A3">
        <w:trPr>
          <w:trHeight w:val="294"/>
        </w:trPr>
        <w:tc>
          <w:tcPr>
            <w:tcW w:w="4425" w:type="dxa"/>
            <w:tcBorders>
              <w:top w:val="single" w:sz="4" w:space="0" w:color="auto"/>
              <w:bottom w:val="single" w:sz="4" w:space="0" w:color="auto"/>
            </w:tcBorders>
            <w:shd w:val="clear" w:color="auto" w:fill="FFFFFF"/>
          </w:tcPr>
          <w:p w:rsidR="001959CB" w:rsidRPr="001343FA" w:rsidRDefault="001959CB" w:rsidP="008F798E">
            <w:pPr>
              <w:spacing w:before="80" w:after="80"/>
              <w:jc w:val="right"/>
              <w:rPr>
                <w:rFonts w:ascii="Arial" w:eastAsia="Cambria" w:hAnsi="Arial" w:cs="Arial"/>
                <w:b/>
                <w:bCs/>
                <w:color w:val="000000"/>
                <w:sz w:val="16"/>
                <w:szCs w:val="16"/>
              </w:rPr>
            </w:pPr>
          </w:p>
        </w:tc>
        <w:tc>
          <w:tcPr>
            <w:tcW w:w="2197" w:type="dxa"/>
            <w:tcBorders>
              <w:top w:val="single" w:sz="4" w:space="0" w:color="auto"/>
              <w:bottom w:val="single" w:sz="4" w:space="0" w:color="auto"/>
            </w:tcBorders>
            <w:shd w:val="clear" w:color="auto" w:fill="FFFFFF"/>
            <w:vAlign w:val="center"/>
          </w:tcPr>
          <w:p w:rsidR="001959CB" w:rsidRPr="001343FA" w:rsidRDefault="001959CB" w:rsidP="008F798E">
            <w:pPr>
              <w:spacing w:before="80" w:after="80"/>
              <w:jc w:val="center"/>
              <w:rPr>
                <w:rFonts w:ascii="Arial" w:eastAsia="Cambria" w:hAnsi="Arial" w:cs="Arial"/>
                <w:b/>
                <w:bCs/>
                <w:i/>
                <w:color w:val="000000"/>
                <w:sz w:val="16"/>
                <w:szCs w:val="16"/>
              </w:rPr>
            </w:pPr>
            <w:r w:rsidRPr="001343FA">
              <w:rPr>
                <w:rFonts w:ascii="Arial" w:eastAsia="Cambria" w:hAnsi="Arial" w:cs="Arial"/>
                <w:b/>
                <w:bCs/>
                <w:color w:val="000000"/>
                <w:sz w:val="16"/>
                <w:szCs w:val="16"/>
              </w:rPr>
              <w:t>Yes (%)</w:t>
            </w:r>
          </w:p>
        </w:tc>
        <w:tc>
          <w:tcPr>
            <w:tcW w:w="2197" w:type="dxa"/>
            <w:tcBorders>
              <w:top w:val="single" w:sz="4" w:space="0" w:color="auto"/>
              <w:bottom w:val="single" w:sz="4" w:space="0" w:color="auto"/>
            </w:tcBorders>
            <w:shd w:val="clear" w:color="auto" w:fill="FFFFFF"/>
            <w:vAlign w:val="center"/>
          </w:tcPr>
          <w:p w:rsidR="001959CB" w:rsidRPr="001343FA" w:rsidRDefault="001959CB" w:rsidP="008F798E">
            <w:pPr>
              <w:spacing w:before="80" w:after="80"/>
              <w:jc w:val="center"/>
              <w:rPr>
                <w:rFonts w:ascii="Arial" w:eastAsia="Cambria" w:hAnsi="Arial" w:cs="Arial"/>
                <w:b/>
                <w:bCs/>
                <w:color w:val="000000"/>
                <w:sz w:val="16"/>
                <w:szCs w:val="16"/>
              </w:rPr>
            </w:pPr>
            <w:r w:rsidRPr="001343FA">
              <w:rPr>
                <w:rFonts w:ascii="Arial" w:eastAsia="Cambria" w:hAnsi="Arial" w:cs="Arial"/>
                <w:b/>
                <w:bCs/>
                <w:color w:val="000000"/>
                <w:sz w:val="16"/>
                <w:szCs w:val="16"/>
              </w:rPr>
              <w:t>No (%)</w:t>
            </w:r>
          </w:p>
        </w:tc>
      </w:tr>
      <w:tr w:rsidR="001959CB" w:rsidRPr="008C7CA3" w:rsidTr="007F36A3">
        <w:trPr>
          <w:trHeight w:val="277"/>
        </w:trPr>
        <w:tc>
          <w:tcPr>
            <w:tcW w:w="4425" w:type="dxa"/>
            <w:tcBorders>
              <w:top w:val="single" w:sz="4" w:space="0" w:color="auto"/>
            </w:tcBorders>
          </w:tcPr>
          <w:p w:rsidR="001959CB" w:rsidRPr="008C7CA3" w:rsidRDefault="001959CB" w:rsidP="008F798E">
            <w:pPr>
              <w:spacing w:before="30" w:after="30"/>
              <w:rPr>
                <w:rFonts w:ascii="Arial" w:hAnsi="Arial" w:cs="Arial"/>
                <w:sz w:val="16"/>
                <w:szCs w:val="16"/>
              </w:rPr>
            </w:pPr>
            <w:r w:rsidRPr="008C7CA3">
              <w:rPr>
                <w:rFonts w:ascii="Arial" w:hAnsi="Arial" w:cs="Arial"/>
                <w:sz w:val="16"/>
                <w:szCs w:val="16"/>
              </w:rPr>
              <w:t>Non-Indigenous</w:t>
            </w:r>
          </w:p>
        </w:tc>
        <w:tc>
          <w:tcPr>
            <w:tcW w:w="2197" w:type="dxa"/>
            <w:tcBorders>
              <w:top w:val="single" w:sz="4" w:space="0" w:color="auto"/>
            </w:tcBorders>
            <w:vAlign w:val="center"/>
          </w:tcPr>
          <w:p w:rsidR="001959CB" w:rsidRPr="008C7CA3" w:rsidRDefault="001959CB" w:rsidP="008F798E">
            <w:pPr>
              <w:spacing w:before="30" w:after="30"/>
              <w:jc w:val="center"/>
              <w:rPr>
                <w:rFonts w:ascii="Arial" w:hAnsi="Arial" w:cs="Arial"/>
                <w:i/>
                <w:sz w:val="16"/>
                <w:szCs w:val="16"/>
              </w:rPr>
            </w:pPr>
            <w:r w:rsidRPr="008C7CA3">
              <w:rPr>
                <w:rFonts w:ascii="Arial" w:hAnsi="Arial" w:cs="Arial"/>
                <w:sz w:val="16"/>
                <w:szCs w:val="16"/>
              </w:rPr>
              <w:t>8</w:t>
            </w:r>
            <w:r>
              <w:rPr>
                <w:rFonts w:ascii="Arial" w:hAnsi="Arial" w:cs="Arial"/>
                <w:sz w:val="16"/>
                <w:szCs w:val="16"/>
              </w:rPr>
              <w:t>7</w:t>
            </w:r>
          </w:p>
        </w:tc>
        <w:tc>
          <w:tcPr>
            <w:tcW w:w="2197" w:type="dxa"/>
            <w:tcBorders>
              <w:top w:val="single" w:sz="4" w:space="0" w:color="auto"/>
            </w:tcBorders>
            <w:vAlign w:val="center"/>
          </w:tcPr>
          <w:p w:rsidR="001959CB" w:rsidRPr="008C7CA3" w:rsidRDefault="001959CB" w:rsidP="008F798E">
            <w:pPr>
              <w:spacing w:before="40" w:after="40"/>
              <w:jc w:val="center"/>
              <w:rPr>
                <w:rFonts w:ascii="Arial" w:hAnsi="Arial" w:cs="Arial"/>
                <w:sz w:val="16"/>
                <w:szCs w:val="16"/>
              </w:rPr>
            </w:pPr>
            <w:r w:rsidRPr="008C7CA3">
              <w:rPr>
                <w:rFonts w:ascii="Arial" w:hAnsi="Arial" w:cs="Arial"/>
                <w:sz w:val="16"/>
                <w:szCs w:val="16"/>
              </w:rPr>
              <w:t>1</w:t>
            </w:r>
            <w:r>
              <w:rPr>
                <w:rFonts w:ascii="Arial" w:hAnsi="Arial" w:cs="Arial"/>
                <w:sz w:val="16"/>
                <w:szCs w:val="16"/>
              </w:rPr>
              <w:t>3</w:t>
            </w:r>
          </w:p>
        </w:tc>
      </w:tr>
      <w:tr w:rsidR="001959CB" w:rsidRPr="008C7CA3" w:rsidTr="007F36A3">
        <w:trPr>
          <w:trHeight w:val="277"/>
        </w:trPr>
        <w:tc>
          <w:tcPr>
            <w:tcW w:w="4425" w:type="dxa"/>
            <w:tcBorders>
              <w:bottom w:val="single" w:sz="4" w:space="0" w:color="auto"/>
            </w:tcBorders>
          </w:tcPr>
          <w:p w:rsidR="001959CB" w:rsidRPr="008C7CA3" w:rsidRDefault="001959CB" w:rsidP="008F798E">
            <w:pPr>
              <w:spacing w:before="30" w:after="30"/>
              <w:rPr>
                <w:rFonts w:ascii="Arial" w:hAnsi="Arial" w:cs="Arial"/>
                <w:sz w:val="16"/>
                <w:szCs w:val="16"/>
              </w:rPr>
            </w:pPr>
            <w:r w:rsidRPr="008C7CA3">
              <w:rPr>
                <w:rFonts w:ascii="Arial" w:hAnsi="Arial" w:cs="Arial"/>
                <w:sz w:val="16"/>
                <w:szCs w:val="16"/>
              </w:rPr>
              <w:t>Indigenous</w:t>
            </w:r>
          </w:p>
        </w:tc>
        <w:tc>
          <w:tcPr>
            <w:tcW w:w="2197" w:type="dxa"/>
            <w:tcBorders>
              <w:bottom w:val="single" w:sz="4" w:space="0" w:color="auto"/>
            </w:tcBorders>
            <w:vAlign w:val="center"/>
          </w:tcPr>
          <w:p w:rsidR="001959CB" w:rsidRPr="008C7CA3" w:rsidRDefault="001959CB" w:rsidP="008F798E">
            <w:pPr>
              <w:spacing w:before="30" w:after="30"/>
              <w:jc w:val="center"/>
              <w:rPr>
                <w:rFonts w:ascii="Arial" w:hAnsi="Arial" w:cs="Arial"/>
                <w:i/>
                <w:sz w:val="16"/>
                <w:szCs w:val="16"/>
              </w:rPr>
            </w:pPr>
            <w:r w:rsidRPr="008C7CA3">
              <w:rPr>
                <w:rFonts w:ascii="Arial" w:hAnsi="Arial" w:cs="Arial"/>
                <w:sz w:val="16"/>
                <w:szCs w:val="16"/>
              </w:rPr>
              <w:t>8</w:t>
            </w:r>
            <w:r>
              <w:rPr>
                <w:rFonts w:ascii="Arial" w:hAnsi="Arial" w:cs="Arial"/>
                <w:sz w:val="16"/>
                <w:szCs w:val="16"/>
              </w:rPr>
              <w:t>1</w:t>
            </w:r>
          </w:p>
        </w:tc>
        <w:tc>
          <w:tcPr>
            <w:tcW w:w="2197" w:type="dxa"/>
            <w:tcBorders>
              <w:bottom w:val="single" w:sz="4" w:space="0" w:color="auto"/>
            </w:tcBorders>
            <w:vAlign w:val="center"/>
          </w:tcPr>
          <w:p w:rsidR="001959CB" w:rsidRPr="008C7CA3" w:rsidRDefault="001959CB" w:rsidP="008F798E">
            <w:pPr>
              <w:spacing w:before="40" w:after="40"/>
              <w:jc w:val="center"/>
              <w:rPr>
                <w:rFonts w:ascii="Arial" w:hAnsi="Arial" w:cs="Arial"/>
                <w:sz w:val="16"/>
                <w:szCs w:val="16"/>
              </w:rPr>
            </w:pPr>
            <w:r>
              <w:rPr>
                <w:rFonts w:ascii="Arial" w:hAnsi="Arial" w:cs="Arial"/>
                <w:sz w:val="16"/>
                <w:szCs w:val="16"/>
              </w:rPr>
              <w:t>19</w:t>
            </w:r>
          </w:p>
        </w:tc>
      </w:tr>
    </w:tbl>
    <w:p w:rsidR="001959CB" w:rsidRDefault="001959CB" w:rsidP="001959CB">
      <w:pPr>
        <w:pStyle w:val="Source"/>
        <w:tabs>
          <w:tab w:val="left" w:pos="567"/>
        </w:tabs>
        <w:rPr>
          <w:rFonts w:eastAsia="Calibri"/>
        </w:rPr>
      </w:pPr>
      <w:r>
        <w:rPr>
          <w:rFonts w:eastAsia="Calibri"/>
        </w:rPr>
        <w:t xml:space="preserve">Source: </w:t>
      </w:r>
      <w:r>
        <w:rPr>
          <w:rFonts w:eastAsia="Calibri"/>
        </w:rPr>
        <w:tab/>
        <w:t>LSAY09, 2009 survey, weighted estimates.</w:t>
      </w:r>
    </w:p>
    <w:bookmarkEnd w:id="31"/>
    <w:bookmarkEnd w:id="32"/>
    <w:p w:rsidR="001959CB" w:rsidRDefault="001959CB" w:rsidP="001959CB">
      <w:pPr>
        <w:pStyle w:val="Text"/>
        <w:rPr>
          <w:rFonts w:eastAsia="Calibri"/>
        </w:rPr>
      </w:pPr>
      <w:r w:rsidRPr="008C7CA3">
        <w:rPr>
          <w:rFonts w:eastAsia="Calibri"/>
        </w:rPr>
        <w:t xml:space="preserve">So, it was suspected that the relationship between </w:t>
      </w:r>
      <w:r>
        <w:rPr>
          <w:rFonts w:eastAsia="Calibri"/>
        </w:rPr>
        <w:t>academic performance</w:t>
      </w:r>
      <w:r w:rsidRPr="008C7CA3">
        <w:rPr>
          <w:rFonts w:eastAsia="Calibri"/>
        </w:rPr>
        <w:t xml:space="preserve">, Indigenous </w:t>
      </w:r>
      <w:r>
        <w:rPr>
          <w:rFonts w:eastAsia="Calibri"/>
        </w:rPr>
        <w:t xml:space="preserve">status </w:t>
      </w:r>
      <w:r w:rsidRPr="008C7CA3">
        <w:rPr>
          <w:rFonts w:eastAsia="Calibri"/>
        </w:rPr>
        <w:t xml:space="preserve">and </w:t>
      </w:r>
      <w:r>
        <w:rPr>
          <w:rFonts w:eastAsia="Calibri"/>
        </w:rPr>
        <w:t>Year 12 plans</w:t>
      </w:r>
      <w:r w:rsidRPr="008C7CA3">
        <w:rPr>
          <w:rFonts w:eastAsia="Calibri"/>
        </w:rPr>
        <w:t xml:space="preserve"> </w:t>
      </w:r>
      <w:r>
        <w:rPr>
          <w:rFonts w:eastAsia="Calibri"/>
        </w:rPr>
        <w:t>may</w:t>
      </w:r>
      <w:r w:rsidRPr="008C7CA3">
        <w:rPr>
          <w:rFonts w:eastAsia="Calibri"/>
        </w:rPr>
        <w:t xml:space="preserve"> be </w:t>
      </w:r>
      <w:r w:rsidR="00A617D6">
        <w:rPr>
          <w:rFonts w:eastAsia="Calibri"/>
        </w:rPr>
        <w:t>causing</w:t>
      </w:r>
      <w:r w:rsidRPr="008C7CA3">
        <w:rPr>
          <w:rFonts w:eastAsia="Calibri"/>
        </w:rPr>
        <w:t xml:space="preserve"> this </w:t>
      </w:r>
      <w:r w:rsidR="001343FA">
        <w:rPr>
          <w:rFonts w:eastAsia="Calibri"/>
        </w:rPr>
        <w:t>unexpected</w:t>
      </w:r>
      <w:r w:rsidRPr="008C7CA3">
        <w:rPr>
          <w:rFonts w:eastAsia="Calibri"/>
        </w:rPr>
        <w:t xml:space="preserve"> result. </w:t>
      </w:r>
      <w:r>
        <w:rPr>
          <w:rFonts w:eastAsia="Calibri"/>
        </w:rPr>
        <w:t>A</w:t>
      </w:r>
      <w:r w:rsidRPr="008C7CA3">
        <w:rPr>
          <w:rFonts w:eastAsia="Calibri"/>
        </w:rPr>
        <w:t xml:space="preserve"> cross tabulation of </w:t>
      </w:r>
      <w:r>
        <w:rPr>
          <w:rFonts w:eastAsia="Calibri"/>
        </w:rPr>
        <w:t>academic performance</w:t>
      </w:r>
      <w:r w:rsidRPr="008C7CA3">
        <w:rPr>
          <w:rFonts w:eastAsia="Calibri"/>
        </w:rPr>
        <w:t xml:space="preserve">, Indigenous status and </w:t>
      </w:r>
      <w:r>
        <w:rPr>
          <w:rFonts w:eastAsia="Calibri"/>
        </w:rPr>
        <w:t xml:space="preserve">Year 12 plans was </w:t>
      </w:r>
      <w:r w:rsidR="001343FA">
        <w:rPr>
          <w:rFonts w:eastAsia="Calibri"/>
        </w:rPr>
        <w:t xml:space="preserve">thus </w:t>
      </w:r>
      <w:r w:rsidR="00A617D6">
        <w:rPr>
          <w:rFonts w:eastAsia="Calibri"/>
        </w:rPr>
        <w:t>performed</w:t>
      </w:r>
      <w:r>
        <w:rPr>
          <w:rFonts w:eastAsia="Calibri"/>
        </w:rPr>
        <w:t xml:space="preserve"> (table </w:t>
      </w:r>
      <w:r w:rsidR="00D1319C">
        <w:rPr>
          <w:rFonts w:eastAsia="Calibri"/>
        </w:rPr>
        <w:t>B</w:t>
      </w:r>
      <w:r>
        <w:rPr>
          <w:rFonts w:eastAsia="Calibri"/>
        </w:rPr>
        <w:t>2)</w:t>
      </w:r>
      <w:r w:rsidRPr="008C7CA3">
        <w:rPr>
          <w:rFonts w:eastAsia="Calibri"/>
        </w:rPr>
        <w:t>.</w:t>
      </w:r>
    </w:p>
    <w:p w:rsidR="001959CB" w:rsidRDefault="001959CB" w:rsidP="001959CB">
      <w:pPr>
        <w:pStyle w:val="tabletitle"/>
        <w:rPr>
          <w:rFonts w:eastAsia="Calibri"/>
        </w:rPr>
      </w:pPr>
      <w:bookmarkStart w:id="33" w:name="_Ref350174798"/>
      <w:bookmarkStart w:id="34" w:name="_Toc356988118"/>
      <w:bookmarkStart w:id="35" w:name="_Toc374004600"/>
      <w:bookmarkStart w:id="36" w:name="OLE_LINK13"/>
      <w:bookmarkStart w:id="37" w:name="OLE_LINK14"/>
      <w:r>
        <w:rPr>
          <w:rFonts w:eastAsia="Calibri"/>
        </w:rPr>
        <w:t>Table</w:t>
      </w:r>
      <w:bookmarkEnd w:id="33"/>
      <w:r w:rsidR="006A3AB9">
        <w:t xml:space="preserve"> </w:t>
      </w:r>
      <w:r w:rsidR="00D1319C">
        <w:t>B</w:t>
      </w:r>
      <w:r>
        <w:t>2</w:t>
      </w:r>
      <w:r>
        <w:tab/>
      </w:r>
      <w:r>
        <w:rPr>
          <w:rFonts w:eastAsia="Calibri"/>
        </w:rPr>
        <w:t>Cross-tabulation of Indigenous status, plans to complete Year 12, and PISA score</w:t>
      </w:r>
      <w:bookmarkEnd w:id="34"/>
      <w:bookmarkEnd w:id="35"/>
    </w:p>
    <w:tbl>
      <w:tblPr>
        <w:tblW w:w="8819" w:type="dxa"/>
        <w:tblInd w:w="78" w:type="dxa"/>
        <w:tblLayout w:type="fixed"/>
        <w:tblLook w:val="04A0" w:firstRow="1" w:lastRow="0" w:firstColumn="1" w:lastColumn="0" w:noHBand="0" w:noVBand="1"/>
      </w:tblPr>
      <w:tblGrid>
        <w:gridCol w:w="1306"/>
        <w:gridCol w:w="1291"/>
        <w:gridCol w:w="912"/>
        <w:gridCol w:w="916"/>
        <w:gridCol w:w="1347"/>
        <w:gridCol w:w="1170"/>
        <w:gridCol w:w="1010"/>
        <w:gridCol w:w="867"/>
      </w:tblGrid>
      <w:tr w:rsidR="001959CB" w:rsidRPr="008C7CA3" w:rsidTr="008F798E">
        <w:trPr>
          <w:trHeight w:val="294"/>
        </w:trPr>
        <w:tc>
          <w:tcPr>
            <w:tcW w:w="3509" w:type="dxa"/>
            <w:gridSpan w:val="3"/>
            <w:tcBorders>
              <w:top w:val="single" w:sz="4" w:space="0" w:color="auto"/>
              <w:bottom w:val="single" w:sz="4" w:space="0" w:color="auto"/>
              <w:right w:val="single" w:sz="4" w:space="0" w:color="auto"/>
            </w:tcBorders>
            <w:shd w:val="clear" w:color="auto" w:fill="FFFFFF"/>
            <w:noWrap/>
            <w:vAlign w:val="center"/>
            <w:hideMark/>
          </w:tcPr>
          <w:bookmarkEnd w:id="36"/>
          <w:bookmarkEnd w:id="37"/>
          <w:p w:rsidR="001959CB" w:rsidRPr="008C7CA3" w:rsidRDefault="001959CB" w:rsidP="008F798E">
            <w:pPr>
              <w:spacing w:before="80" w:after="80"/>
              <w:jc w:val="center"/>
              <w:rPr>
                <w:rFonts w:ascii="Arial" w:eastAsia="Cambria" w:hAnsi="Arial" w:cs="Arial"/>
                <w:b/>
                <w:bCs/>
                <w:color w:val="000000"/>
                <w:sz w:val="17"/>
                <w:szCs w:val="17"/>
              </w:rPr>
            </w:pPr>
            <w:r w:rsidRPr="008C7CA3">
              <w:rPr>
                <w:rFonts w:ascii="Arial" w:eastAsia="Cambria" w:hAnsi="Arial" w:cs="Arial"/>
                <w:b/>
                <w:bCs/>
                <w:color w:val="000000"/>
                <w:sz w:val="17"/>
                <w:szCs w:val="17"/>
              </w:rPr>
              <w:t>Indigenous students</w:t>
            </w:r>
          </w:p>
        </w:tc>
        <w:tc>
          <w:tcPr>
            <w:tcW w:w="916" w:type="dxa"/>
            <w:tcBorders>
              <w:top w:val="single" w:sz="4" w:space="0" w:color="auto"/>
              <w:bottom w:val="single" w:sz="4" w:space="0" w:color="auto"/>
            </w:tcBorders>
            <w:shd w:val="clear" w:color="auto" w:fill="FFFFFF"/>
          </w:tcPr>
          <w:p w:rsidR="001959CB" w:rsidRDefault="001959CB" w:rsidP="008F798E">
            <w:pPr>
              <w:spacing w:before="80" w:after="80"/>
              <w:jc w:val="center"/>
              <w:rPr>
                <w:rFonts w:ascii="Arial" w:eastAsia="Cambria" w:hAnsi="Arial" w:cs="Arial"/>
                <w:b/>
                <w:bCs/>
                <w:color w:val="000000"/>
                <w:sz w:val="17"/>
                <w:szCs w:val="17"/>
              </w:rPr>
            </w:pPr>
          </w:p>
        </w:tc>
        <w:tc>
          <w:tcPr>
            <w:tcW w:w="3527" w:type="dxa"/>
            <w:gridSpan w:val="3"/>
            <w:tcBorders>
              <w:top w:val="single" w:sz="4" w:space="0" w:color="auto"/>
              <w:bottom w:val="single" w:sz="4" w:space="0" w:color="auto"/>
            </w:tcBorders>
            <w:shd w:val="clear" w:color="auto" w:fill="FFFFFF"/>
            <w:noWrap/>
            <w:vAlign w:val="center"/>
            <w:hideMark/>
          </w:tcPr>
          <w:p w:rsidR="001959CB" w:rsidRPr="008C7CA3" w:rsidRDefault="001959CB" w:rsidP="008F798E">
            <w:pPr>
              <w:spacing w:before="80" w:after="80"/>
              <w:jc w:val="center"/>
              <w:rPr>
                <w:rFonts w:ascii="Arial" w:eastAsia="Cambria" w:hAnsi="Arial" w:cs="Arial"/>
                <w:b/>
                <w:bCs/>
                <w:color w:val="000000"/>
                <w:sz w:val="17"/>
                <w:szCs w:val="17"/>
              </w:rPr>
            </w:pPr>
            <w:r>
              <w:rPr>
                <w:rFonts w:ascii="Arial" w:eastAsia="Cambria" w:hAnsi="Arial" w:cs="Arial"/>
                <w:b/>
                <w:bCs/>
                <w:color w:val="000000"/>
                <w:sz w:val="17"/>
                <w:szCs w:val="17"/>
              </w:rPr>
              <w:t>Non-I</w:t>
            </w:r>
            <w:r w:rsidRPr="008C7CA3">
              <w:rPr>
                <w:rFonts w:ascii="Arial" w:eastAsia="Cambria" w:hAnsi="Arial" w:cs="Arial"/>
                <w:b/>
                <w:bCs/>
                <w:color w:val="000000"/>
                <w:sz w:val="17"/>
                <w:szCs w:val="17"/>
              </w:rPr>
              <w:t>ndigenous students</w:t>
            </w:r>
          </w:p>
        </w:tc>
        <w:tc>
          <w:tcPr>
            <w:tcW w:w="867" w:type="dxa"/>
            <w:tcBorders>
              <w:top w:val="single" w:sz="4" w:space="0" w:color="auto"/>
              <w:bottom w:val="single" w:sz="4" w:space="0" w:color="auto"/>
            </w:tcBorders>
            <w:shd w:val="clear" w:color="auto" w:fill="FFFFFF"/>
          </w:tcPr>
          <w:p w:rsidR="001959CB" w:rsidRDefault="001959CB" w:rsidP="008F798E">
            <w:pPr>
              <w:spacing w:before="80" w:after="80"/>
              <w:jc w:val="center"/>
              <w:rPr>
                <w:rFonts w:ascii="Arial" w:eastAsia="Cambria" w:hAnsi="Arial" w:cs="Arial"/>
                <w:b/>
                <w:bCs/>
                <w:color w:val="000000"/>
                <w:sz w:val="17"/>
                <w:szCs w:val="17"/>
              </w:rPr>
            </w:pPr>
          </w:p>
        </w:tc>
      </w:tr>
      <w:tr w:rsidR="001959CB" w:rsidRPr="008C7CA3" w:rsidTr="008F798E">
        <w:trPr>
          <w:trHeight w:val="294"/>
        </w:trPr>
        <w:tc>
          <w:tcPr>
            <w:tcW w:w="1306" w:type="dxa"/>
            <w:vMerge w:val="restart"/>
            <w:tcBorders>
              <w:top w:val="single" w:sz="4" w:space="0" w:color="auto"/>
            </w:tcBorders>
            <w:shd w:val="clear" w:color="auto" w:fill="FFFFFF"/>
            <w:noWrap/>
            <w:vAlign w:val="center"/>
            <w:hideMark/>
          </w:tcPr>
          <w:p w:rsidR="001959CB" w:rsidRPr="008C7CA3" w:rsidRDefault="001959CB" w:rsidP="008F798E">
            <w:pPr>
              <w:spacing w:before="80" w:after="80"/>
              <w:jc w:val="right"/>
              <w:rPr>
                <w:rFonts w:ascii="Arial" w:eastAsia="Cambria" w:hAnsi="Arial" w:cs="Arial"/>
                <w:b/>
                <w:bCs/>
                <w:color w:val="000000"/>
                <w:sz w:val="17"/>
                <w:szCs w:val="17"/>
              </w:rPr>
            </w:pPr>
            <w:r>
              <w:rPr>
                <w:rFonts w:ascii="Arial" w:eastAsia="Cambria" w:hAnsi="Arial" w:cs="Arial"/>
                <w:b/>
                <w:bCs/>
                <w:color w:val="000000"/>
                <w:sz w:val="17"/>
                <w:szCs w:val="17"/>
              </w:rPr>
              <w:t>Academic performance score</w:t>
            </w:r>
          </w:p>
        </w:tc>
        <w:tc>
          <w:tcPr>
            <w:tcW w:w="2203" w:type="dxa"/>
            <w:gridSpan w:val="2"/>
            <w:tcBorders>
              <w:top w:val="single" w:sz="4" w:space="0" w:color="auto"/>
              <w:bottom w:val="single" w:sz="4" w:space="0" w:color="auto"/>
              <w:right w:val="single" w:sz="4" w:space="0" w:color="auto"/>
            </w:tcBorders>
            <w:shd w:val="clear" w:color="auto" w:fill="FFFFFF"/>
            <w:vAlign w:val="center"/>
          </w:tcPr>
          <w:p w:rsidR="001959CB" w:rsidRPr="008C7CA3" w:rsidRDefault="001959CB" w:rsidP="008F798E">
            <w:pPr>
              <w:spacing w:before="80" w:after="80"/>
              <w:jc w:val="center"/>
              <w:rPr>
                <w:rFonts w:ascii="Arial" w:eastAsia="Cambria" w:hAnsi="Arial" w:cs="Arial"/>
                <w:b/>
                <w:bCs/>
                <w:color w:val="000000"/>
                <w:sz w:val="17"/>
                <w:szCs w:val="17"/>
              </w:rPr>
            </w:pPr>
            <w:r>
              <w:rPr>
                <w:rFonts w:ascii="Arial" w:eastAsia="Cambria" w:hAnsi="Arial" w:cs="Arial"/>
                <w:b/>
                <w:bCs/>
                <w:color w:val="000000"/>
                <w:sz w:val="17"/>
                <w:szCs w:val="17"/>
              </w:rPr>
              <w:t>Plan</w:t>
            </w:r>
            <w:r w:rsidR="007F36A3">
              <w:rPr>
                <w:rFonts w:ascii="Arial" w:eastAsia="Cambria" w:hAnsi="Arial" w:cs="Arial"/>
                <w:b/>
                <w:bCs/>
                <w:color w:val="000000"/>
                <w:sz w:val="17"/>
                <w:szCs w:val="17"/>
              </w:rPr>
              <w:t>s</w:t>
            </w:r>
            <w:r w:rsidRPr="008C7CA3">
              <w:rPr>
                <w:rFonts w:ascii="Arial" w:eastAsia="Cambria" w:hAnsi="Arial" w:cs="Arial"/>
                <w:b/>
                <w:bCs/>
                <w:color w:val="000000"/>
                <w:sz w:val="17"/>
                <w:szCs w:val="17"/>
              </w:rPr>
              <w:t xml:space="preserve"> to complete </w:t>
            </w:r>
            <w:r w:rsidRPr="008C7CA3">
              <w:rPr>
                <w:rFonts w:ascii="Arial" w:eastAsia="Cambria" w:hAnsi="Arial" w:cs="Arial"/>
                <w:b/>
                <w:bCs/>
                <w:color w:val="000000"/>
                <w:sz w:val="17"/>
                <w:szCs w:val="17"/>
              </w:rPr>
              <w:br/>
              <w:t>Y</w:t>
            </w:r>
            <w:r>
              <w:rPr>
                <w:rFonts w:ascii="Arial" w:eastAsia="Cambria" w:hAnsi="Arial" w:cs="Arial"/>
                <w:b/>
                <w:bCs/>
                <w:color w:val="000000"/>
                <w:sz w:val="17"/>
                <w:szCs w:val="17"/>
              </w:rPr>
              <w:t>ea</w:t>
            </w:r>
            <w:r w:rsidRPr="008C7CA3">
              <w:rPr>
                <w:rFonts w:ascii="Arial" w:eastAsia="Cambria" w:hAnsi="Arial" w:cs="Arial"/>
                <w:b/>
                <w:bCs/>
                <w:color w:val="000000"/>
                <w:sz w:val="17"/>
                <w:szCs w:val="17"/>
              </w:rPr>
              <w:t>r 12</w:t>
            </w:r>
          </w:p>
        </w:tc>
        <w:tc>
          <w:tcPr>
            <w:tcW w:w="916" w:type="dxa"/>
            <w:vMerge w:val="restart"/>
            <w:tcBorders>
              <w:top w:val="single" w:sz="4" w:space="0" w:color="auto"/>
            </w:tcBorders>
            <w:shd w:val="clear" w:color="auto" w:fill="FFFFFF"/>
            <w:vAlign w:val="center"/>
          </w:tcPr>
          <w:p w:rsidR="001959CB" w:rsidRDefault="001959CB" w:rsidP="008F798E">
            <w:pPr>
              <w:spacing w:before="80" w:after="80"/>
              <w:ind w:right="34"/>
              <w:jc w:val="center"/>
              <w:rPr>
                <w:rFonts w:ascii="Arial" w:eastAsia="Cambria" w:hAnsi="Arial" w:cs="Arial"/>
                <w:b/>
                <w:bCs/>
                <w:color w:val="000000"/>
                <w:sz w:val="17"/>
                <w:szCs w:val="17"/>
              </w:rPr>
            </w:pPr>
            <w:r>
              <w:rPr>
                <w:rFonts w:ascii="Arial" w:eastAsia="Cambria" w:hAnsi="Arial" w:cs="Arial"/>
                <w:b/>
                <w:bCs/>
                <w:color w:val="000000"/>
                <w:sz w:val="17"/>
                <w:szCs w:val="17"/>
              </w:rPr>
              <w:t>n</w:t>
            </w:r>
          </w:p>
        </w:tc>
        <w:tc>
          <w:tcPr>
            <w:tcW w:w="1347" w:type="dxa"/>
            <w:vMerge w:val="restart"/>
            <w:tcBorders>
              <w:top w:val="single" w:sz="4" w:space="0" w:color="auto"/>
            </w:tcBorders>
            <w:shd w:val="clear" w:color="auto" w:fill="FFFFFF"/>
            <w:noWrap/>
            <w:vAlign w:val="center"/>
            <w:hideMark/>
          </w:tcPr>
          <w:p w:rsidR="001959CB" w:rsidRPr="008C7CA3" w:rsidRDefault="001959CB" w:rsidP="008F798E">
            <w:pPr>
              <w:spacing w:before="80" w:after="80"/>
              <w:ind w:right="34"/>
              <w:jc w:val="right"/>
              <w:rPr>
                <w:rFonts w:ascii="Arial" w:eastAsia="Cambria" w:hAnsi="Arial" w:cs="Arial"/>
                <w:b/>
                <w:bCs/>
                <w:color w:val="000000"/>
                <w:sz w:val="17"/>
                <w:szCs w:val="17"/>
              </w:rPr>
            </w:pPr>
            <w:r>
              <w:rPr>
                <w:rFonts w:ascii="Arial" w:eastAsia="Cambria" w:hAnsi="Arial" w:cs="Arial"/>
                <w:b/>
                <w:bCs/>
                <w:color w:val="000000"/>
                <w:sz w:val="17"/>
                <w:szCs w:val="17"/>
              </w:rPr>
              <w:t>Academic performance score</w:t>
            </w:r>
          </w:p>
        </w:tc>
        <w:tc>
          <w:tcPr>
            <w:tcW w:w="2180" w:type="dxa"/>
            <w:gridSpan w:val="2"/>
            <w:tcBorders>
              <w:top w:val="single" w:sz="4" w:space="0" w:color="auto"/>
              <w:bottom w:val="single" w:sz="4" w:space="0" w:color="auto"/>
            </w:tcBorders>
            <w:shd w:val="clear" w:color="auto" w:fill="FFFFFF"/>
            <w:vAlign w:val="center"/>
          </w:tcPr>
          <w:p w:rsidR="001959CB" w:rsidRPr="008C7CA3" w:rsidRDefault="001959CB" w:rsidP="008F798E">
            <w:pPr>
              <w:spacing w:before="80" w:after="80"/>
              <w:jc w:val="center"/>
              <w:rPr>
                <w:rFonts w:ascii="Arial" w:eastAsia="Cambria" w:hAnsi="Arial" w:cs="Arial"/>
                <w:b/>
                <w:bCs/>
                <w:color w:val="000000"/>
                <w:sz w:val="17"/>
                <w:szCs w:val="17"/>
              </w:rPr>
            </w:pPr>
            <w:r>
              <w:rPr>
                <w:rFonts w:ascii="Arial" w:eastAsia="Cambria" w:hAnsi="Arial" w:cs="Arial"/>
                <w:b/>
                <w:bCs/>
                <w:color w:val="000000"/>
                <w:sz w:val="17"/>
                <w:szCs w:val="17"/>
              </w:rPr>
              <w:t>Plan</w:t>
            </w:r>
            <w:r w:rsidR="007F36A3">
              <w:rPr>
                <w:rFonts w:ascii="Arial" w:eastAsia="Cambria" w:hAnsi="Arial" w:cs="Arial"/>
                <w:b/>
                <w:bCs/>
                <w:color w:val="000000"/>
                <w:sz w:val="17"/>
                <w:szCs w:val="17"/>
              </w:rPr>
              <w:t>s</w:t>
            </w:r>
            <w:r w:rsidRPr="008C7CA3">
              <w:rPr>
                <w:rFonts w:ascii="Arial" w:eastAsia="Cambria" w:hAnsi="Arial" w:cs="Arial"/>
                <w:b/>
                <w:bCs/>
                <w:color w:val="000000"/>
                <w:sz w:val="17"/>
                <w:szCs w:val="17"/>
              </w:rPr>
              <w:t xml:space="preserve"> to complete </w:t>
            </w:r>
            <w:r w:rsidRPr="008C7CA3">
              <w:rPr>
                <w:rFonts w:ascii="Arial" w:eastAsia="Cambria" w:hAnsi="Arial" w:cs="Arial"/>
                <w:b/>
                <w:bCs/>
                <w:color w:val="000000"/>
                <w:sz w:val="17"/>
                <w:szCs w:val="17"/>
              </w:rPr>
              <w:br/>
              <w:t>Y</w:t>
            </w:r>
            <w:r>
              <w:rPr>
                <w:rFonts w:ascii="Arial" w:eastAsia="Cambria" w:hAnsi="Arial" w:cs="Arial"/>
                <w:b/>
                <w:bCs/>
                <w:color w:val="000000"/>
                <w:sz w:val="17"/>
                <w:szCs w:val="17"/>
              </w:rPr>
              <w:t>ea</w:t>
            </w:r>
            <w:r w:rsidRPr="008C7CA3">
              <w:rPr>
                <w:rFonts w:ascii="Arial" w:eastAsia="Cambria" w:hAnsi="Arial" w:cs="Arial"/>
                <w:b/>
                <w:bCs/>
                <w:color w:val="000000"/>
                <w:sz w:val="17"/>
                <w:szCs w:val="17"/>
              </w:rPr>
              <w:t>r 12</w:t>
            </w:r>
          </w:p>
        </w:tc>
        <w:tc>
          <w:tcPr>
            <w:tcW w:w="867" w:type="dxa"/>
            <w:vMerge w:val="restart"/>
            <w:tcBorders>
              <w:top w:val="single" w:sz="4" w:space="0" w:color="auto"/>
            </w:tcBorders>
            <w:shd w:val="clear" w:color="auto" w:fill="FFFFFF"/>
            <w:vAlign w:val="center"/>
          </w:tcPr>
          <w:p w:rsidR="001959CB" w:rsidRDefault="001959CB" w:rsidP="008F798E">
            <w:pPr>
              <w:spacing w:before="80" w:after="80"/>
              <w:jc w:val="center"/>
              <w:rPr>
                <w:rFonts w:ascii="Arial" w:eastAsia="Cambria" w:hAnsi="Arial" w:cs="Arial"/>
                <w:b/>
                <w:bCs/>
                <w:color w:val="000000"/>
                <w:sz w:val="17"/>
                <w:szCs w:val="17"/>
              </w:rPr>
            </w:pPr>
            <w:r>
              <w:rPr>
                <w:rFonts w:ascii="Arial" w:eastAsia="Cambria" w:hAnsi="Arial" w:cs="Arial"/>
                <w:b/>
                <w:bCs/>
                <w:color w:val="000000"/>
                <w:sz w:val="17"/>
                <w:szCs w:val="17"/>
              </w:rPr>
              <w:t>n</w:t>
            </w:r>
          </w:p>
        </w:tc>
      </w:tr>
      <w:tr w:rsidR="001959CB" w:rsidRPr="008C7CA3" w:rsidTr="008F798E">
        <w:trPr>
          <w:trHeight w:val="294"/>
        </w:trPr>
        <w:tc>
          <w:tcPr>
            <w:tcW w:w="1306" w:type="dxa"/>
            <w:vMerge/>
            <w:tcBorders>
              <w:bottom w:val="single" w:sz="4" w:space="0" w:color="auto"/>
            </w:tcBorders>
            <w:shd w:val="clear" w:color="auto" w:fill="FFFFFF"/>
            <w:noWrap/>
            <w:vAlign w:val="center"/>
            <w:hideMark/>
          </w:tcPr>
          <w:p w:rsidR="001959CB" w:rsidRPr="008C7CA3" w:rsidRDefault="001959CB" w:rsidP="008F798E">
            <w:pPr>
              <w:spacing w:before="80" w:after="80"/>
              <w:jc w:val="right"/>
              <w:rPr>
                <w:rFonts w:ascii="Arial" w:eastAsia="Cambria" w:hAnsi="Arial" w:cs="Arial"/>
                <w:b/>
                <w:bCs/>
                <w:color w:val="000000"/>
                <w:sz w:val="17"/>
                <w:szCs w:val="17"/>
              </w:rPr>
            </w:pPr>
          </w:p>
        </w:tc>
        <w:tc>
          <w:tcPr>
            <w:tcW w:w="1291" w:type="dxa"/>
            <w:tcBorders>
              <w:top w:val="single" w:sz="4" w:space="0" w:color="auto"/>
              <w:bottom w:val="single" w:sz="4" w:space="0" w:color="auto"/>
            </w:tcBorders>
            <w:shd w:val="clear" w:color="auto" w:fill="FFFFFF"/>
            <w:vAlign w:val="center"/>
          </w:tcPr>
          <w:p w:rsidR="001959CB" w:rsidRPr="008C7CA3" w:rsidRDefault="001959CB" w:rsidP="008F798E">
            <w:pPr>
              <w:spacing w:before="80" w:after="80"/>
              <w:jc w:val="right"/>
              <w:rPr>
                <w:rFonts w:ascii="Arial" w:eastAsia="Cambria" w:hAnsi="Arial" w:cs="Arial"/>
                <w:bCs/>
                <w:color w:val="000000"/>
                <w:sz w:val="16"/>
                <w:szCs w:val="16"/>
              </w:rPr>
            </w:pPr>
            <w:r>
              <w:rPr>
                <w:rFonts w:ascii="Arial" w:eastAsia="Cambria" w:hAnsi="Arial" w:cs="Arial"/>
                <w:bCs/>
                <w:color w:val="000000"/>
                <w:sz w:val="16"/>
                <w:szCs w:val="16"/>
              </w:rPr>
              <w:t>Yes</w:t>
            </w:r>
            <w:r w:rsidRPr="008C7CA3">
              <w:rPr>
                <w:rFonts w:ascii="Arial" w:eastAsia="Cambria" w:hAnsi="Arial" w:cs="Arial"/>
                <w:bCs/>
                <w:color w:val="000000"/>
                <w:sz w:val="16"/>
                <w:szCs w:val="16"/>
              </w:rPr>
              <w:t xml:space="preserve"> (%)</w:t>
            </w:r>
          </w:p>
        </w:tc>
        <w:tc>
          <w:tcPr>
            <w:tcW w:w="912" w:type="dxa"/>
            <w:tcBorders>
              <w:top w:val="single" w:sz="4" w:space="0" w:color="auto"/>
              <w:bottom w:val="single" w:sz="4" w:space="0" w:color="auto"/>
              <w:right w:val="single" w:sz="4" w:space="0" w:color="auto"/>
            </w:tcBorders>
            <w:shd w:val="clear" w:color="auto" w:fill="FFFFFF"/>
            <w:vAlign w:val="center"/>
          </w:tcPr>
          <w:p w:rsidR="001959CB" w:rsidRPr="008C7CA3" w:rsidRDefault="001959CB" w:rsidP="008F798E">
            <w:pPr>
              <w:spacing w:before="80" w:after="80"/>
              <w:jc w:val="right"/>
              <w:rPr>
                <w:rFonts w:ascii="Arial" w:eastAsia="Cambria" w:hAnsi="Arial" w:cs="Arial"/>
                <w:bCs/>
                <w:i/>
                <w:color w:val="000000"/>
                <w:sz w:val="16"/>
                <w:szCs w:val="16"/>
              </w:rPr>
            </w:pPr>
            <w:r w:rsidRPr="008C7CA3">
              <w:rPr>
                <w:rFonts w:ascii="Arial" w:eastAsia="Cambria" w:hAnsi="Arial" w:cs="Arial"/>
                <w:bCs/>
                <w:color w:val="000000"/>
                <w:sz w:val="16"/>
                <w:szCs w:val="16"/>
              </w:rPr>
              <w:t xml:space="preserve"> </w:t>
            </w:r>
            <w:r>
              <w:rPr>
                <w:rFonts w:ascii="Arial" w:eastAsia="Cambria" w:hAnsi="Arial" w:cs="Arial"/>
                <w:bCs/>
                <w:color w:val="000000"/>
                <w:sz w:val="16"/>
                <w:szCs w:val="16"/>
              </w:rPr>
              <w:t>No</w:t>
            </w:r>
            <w:r w:rsidRPr="008C7CA3">
              <w:rPr>
                <w:rFonts w:ascii="Arial" w:eastAsia="Cambria" w:hAnsi="Arial" w:cs="Arial"/>
                <w:bCs/>
                <w:color w:val="000000"/>
                <w:sz w:val="16"/>
                <w:szCs w:val="16"/>
              </w:rPr>
              <w:t xml:space="preserve"> (%)</w:t>
            </w:r>
          </w:p>
        </w:tc>
        <w:tc>
          <w:tcPr>
            <w:tcW w:w="916" w:type="dxa"/>
            <w:vMerge/>
            <w:tcBorders>
              <w:bottom w:val="single" w:sz="4" w:space="0" w:color="auto"/>
            </w:tcBorders>
            <w:shd w:val="clear" w:color="auto" w:fill="FFFFFF"/>
          </w:tcPr>
          <w:p w:rsidR="001959CB" w:rsidRPr="008C7CA3" w:rsidRDefault="001959CB" w:rsidP="008F798E">
            <w:pPr>
              <w:spacing w:before="80" w:after="80"/>
              <w:ind w:right="34"/>
              <w:jc w:val="right"/>
              <w:rPr>
                <w:rFonts w:ascii="Arial" w:eastAsia="Cambria" w:hAnsi="Arial" w:cs="Arial"/>
                <w:b/>
                <w:bCs/>
                <w:color w:val="000000"/>
                <w:sz w:val="17"/>
                <w:szCs w:val="17"/>
              </w:rPr>
            </w:pPr>
          </w:p>
        </w:tc>
        <w:tc>
          <w:tcPr>
            <w:tcW w:w="1347" w:type="dxa"/>
            <w:vMerge/>
            <w:tcBorders>
              <w:bottom w:val="single" w:sz="4" w:space="0" w:color="auto"/>
            </w:tcBorders>
            <w:shd w:val="clear" w:color="auto" w:fill="FFFFFF"/>
            <w:noWrap/>
            <w:vAlign w:val="center"/>
            <w:hideMark/>
          </w:tcPr>
          <w:p w:rsidR="001959CB" w:rsidRPr="008C7CA3" w:rsidRDefault="001959CB" w:rsidP="008F798E">
            <w:pPr>
              <w:spacing w:before="80" w:after="80"/>
              <w:ind w:right="34"/>
              <w:jc w:val="right"/>
              <w:rPr>
                <w:rFonts w:ascii="Arial" w:eastAsia="Cambria" w:hAnsi="Arial" w:cs="Arial"/>
                <w:b/>
                <w:bCs/>
                <w:color w:val="000000"/>
                <w:sz w:val="17"/>
                <w:szCs w:val="17"/>
              </w:rPr>
            </w:pPr>
          </w:p>
        </w:tc>
        <w:tc>
          <w:tcPr>
            <w:tcW w:w="1170" w:type="dxa"/>
            <w:tcBorders>
              <w:top w:val="single" w:sz="4" w:space="0" w:color="auto"/>
              <w:bottom w:val="single" w:sz="4" w:space="0" w:color="auto"/>
            </w:tcBorders>
            <w:shd w:val="clear" w:color="auto" w:fill="FFFFFF"/>
            <w:vAlign w:val="center"/>
          </w:tcPr>
          <w:p w:rsidR="001959CB" w:rsidRPr="008C7CA3" w:rsidRDefault="001959CB" w:rsidP="008F798E">
            <w:pPr>
              <w:spacing w:before="80" w:after="80"/>
              <w:jc w:val="right"/>
              <w:rPr>
                <w:rFonts w:ascii="Arial" w:eastAsia="Cambria" w:hAnsi="Arial" w:cs="Arial"/>
                <w:bCs/>
                <w:color w:val="000000"/>
                <w:sz w:val="16"/>
                <w:szCs w:val="16"/>
              </w:rPr>
            </w:pPr>
            <w:r>
              <w:rPr>
                <w:rFonts w:ascii="Arial" w:eastAsia="Cambria" w:hAnsi="Arial" w:cs="Arial"/>
                <w:bCs/>
                <w:color w:val="000000"/>
                <w:sz w:val="16"/>
                <w:szCs w:val="16"/>
              </w:rPr>
              <w:t>Yes</w:t>
            </w:r>
            <w:r w:rsidRPr="008C7CA3">
              <w:rPr>
                <w:rFonts w:ascii="Arial" w:eastAsia="Cambria" w:hAnsi="Arial" w:cs="Arial"/>
                <w:bCs/>
                <w:color w:val="000000"/>
                <w:sz w:val="16"/>
                <w:szCs w:val="16"/>
              </w:rPr>
              <w:t xml:space="preserve"> (%)</w:t>
            </w:r>
          </w:p>
        </w:tc>
        <w:tc>
          <w:tcPr>
            <w:tcW w:w="1010" w:type="dxa"/>
            <w:tcBorders>
              <w:top w:val="single" w:sz="4" w:space="0" w:color="auto"/>
              <w:bottom w:val="single" w:sz="4" w:space="0" w:color="auto"/>
            </w:tcBorders>
            <w:shd w:val="clear" w:color="auto" w:fill="FFFFFF"/>
            <w:vAlign w:val="center"/>
          </w:tcPr>
          <w:p w:rsidR="001959CB" w:rsidRPr="008C7CA3" w:rsidRDefault="001959CB" w:rsidP="008F798E">
            <w:pPr>
              <w:spacing w:before="80" w:after="80"/>
              <w:jc w:val="right"/>
              <w:rPr>
                <w:rFonts w:ascii="Arial" w:eastAsia="Cambria" w:hAnsi="Arial" w:cs="Arial"/>
                <w:bCs/>
                <w:color w:val="000000"/>
                <w:sz w:val="16"/>
                <w:szCs w:val="16"/>
              </w:rPr>
            </w:pPr>
            <w:r>
              <w:rPr>
                <w:rFonts w:ascii="Arial" w:eastAsia="Cambria" w:hAnsi="Arial" w:cs="Arial"/>
                <w:bCs/>
                <w:color w:val="000000"/>
                <w:sz w:val="16"/>
                <w:szCs w:val="16"/>
              </w:rPr>
              <w:t>No</w:t>
            </w:r>
            <w:r w:rsidRPr="008C7CA3">
              <w:rPr>
                <w:rFonts w:ascii="Arial" w:eastAsia="Cambria" w:hAnsi="Arial" w:cs="Arial"/>
                <w:bCs/>
                <w:color w:val="000000"/>
                <w:sz w:val="16"/>
                <w:szCs w:val="16"/>
              </w:rPr>
              <w:t xml:space="preserve"> (%)</w:t>
            </w:r>
          </w:p>
        </w:tc>
        <w:tc>
          <w:tcPr>
            <w:tcW w:w="867" w:type="dxa"/>
            <w:vMerge/>
            <w:tcBorders>
              <w:bottom w:val="single" w:sz="4" w:space="0" w:color="auto"/>
            </w:tcBorders>
            <w:shd w:val="clear" w:color="auto" w:fill="FFFFFF"/>
          </w:tcPr>
          <w:p w:rsidR="001959CB" w:rsidRDefault="001959CB" w:rsidP="008F798E">
            <w:pPr>
              <w:spacing w:before="80" w:after="80"/>
              <w:jc w:val="right"/>
              <w:rPr>
                <w:rFonts w:ascii="Arial" w:eastAsia="Cambria" w:hAnsi="Arial" w:cs="Arial"/>
                <w:bCs/>
                <w:color w:val="000000"/>
                <w:sz w:val="16"/>
                <w:szCs w:val="16"/>
              </w:rPr>
            </w:pPr>
          </w:p>
        </w:tc>
      </w:tr>
      <w:tr w:rsidR="001959CB" w:rsidRPr="008C7CA3" w:rsidTr="008F798E">
        <w:trPr>
          <w:trHeight w:val="277"/>
        </w:trPr>
        <w:tc>
          <w:tcPr>
            <w:tcW w:w="1306" w:type="dxa"/>
            <w:tcBorders>
              <w:top w:val="single" w:sz="4" w:space="0" w:color="auto"/>
              <w:bottom w:val="nil"/>
            </w:tcBorders>
            <w:shd w:val="clear" w:color="auto" w:fill="auto"/>
            <w:noWrap/>
            <w:vAlign w:val="center"/>
            <w:hideMark/>
          </w:tcPr>
          <w:p w:rsidR="001959CB" w:rsidRPr="008C7CA3" w:rsidRDefault="001959CB" w:rsidP="008F798E">
            <w:pPr>
              <w:spacing w:before="30" w:after="30"/>
              <w:jc w:val="right"/>
              <w:rPr>
                <w:rFonts w:ascii="Arial" w:hAnsi="Arial" w:cs="Arial"/>
                <w:sz w:val="16"/>
                <w:szCs w:val="16"/>
              </w:rPr>
            </w:pPr>
            <w:r w:rsidRPr="008C7CA3">
              <w:rPr>
                <w:rFonts w:ascii="Arial" w:hAnsi="Arial" w:cs="Arial"/>
                <w:sz w:val="16"/>
                <w:szCs w:val="16"/>
              </w:rPr>
              <w:t>0 - 199</w:t>
            </w:r>
          </w:p>
        </w:tc>
        <w:tc>
          <w:tcPr>
            <w:tcW w:w="1291" w:type="dxa"/>
            <w:tcBorders>
              <w:top w:val="single" w:sz="4" w:space="0" w:color="auto"/>
              <w:bottom w:val="nil"/>
            </w:tcBorders>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0</w:t>
            </w:r>
          </w:p>
        </w:tc>
        <w:tc>
          <w:tcPr>
            <w:tcW w:w="912" w:type="dxa"/>
            <w:tcBorders>
              <w:top w:val="single" w:sz="4" w:space="0" w:color="auto"/>
              <w:bottom w:val="nil"/>
              <w:right w:val="single" w:sz="4" w:space="0" w:color="auto"/>
            </w:tcBorders>
            <w:vAlign w:val="center"/>
          </w:tcPr>
          <w:p w:rsidR="001959CB" w:rsidRPr="008C7CA3" w:rsidRDefault="001959CB" w:rsidP="008F798E">
            <w:pPr>
              <w:spacing w:before="30" w:after="30"/>
              <w:jc w:val="right"/>
              <w:rPr>
                <w:rFonts w:ascii="Arial" w:hAnsi="Arial" w:cs="Arial"/>
                <w:i/>
                <w:sz w:val="16"/>
                <w:szCs w:val="16"/>
              </w:rPr>
            </w:pPr>
            <w:r>
              <w:rPr>
                <w:rFonts w:ascii="Arial" w:hAnsi="Arial" w:cs="Arial"/>
                <w:sz w:val="16"/>
                <w:szCs w:val="16"/>
              </w:rPr>
              <w:t>100</w:t>
            </w:r>
          </w:p>
        </w:tc>
        <w:tc>
          <w:tcPr>
            <w:tcW w:w="916" w:type="dxa"/>
            <w:tcBorders>
              <w:top w:val="single" w:sz="4" w:space="0" w:color="auto"/>
              <w:bottom w:val="nil"/>
            </w:tcBorders>
            <w:shd w:val="clear" w:color="auto" w:fill="FFFFFF"/>
          </w:tcPr>
          <w:p w:rsidR="001959CB" w:rsidRPr="008C7CA3" w:rsidRDefault="001959CB" w:rsidP="008F798E">
            <w:pPr>
              <w:spacing w:before="30" w:after="30"/>
              <w:ind w:right="34"/>
              <w:jc w:val="right"/>
              <w:rPr>
                <w:rFonts w:ascii="Arial" w:hAnsi="Arial" w:cs="Arial"/>
                <w:sz w:val="16"/>
                <w:szCs w:val="16"/>
              </w:rPr>
            </w:pPr>
            <w:r>
              <w:rPr>
                <w:rFonts w:ascii="Arial" w:hAnsi="Arial" w:cs="Arial"/>
                <w:sz w:val="16"/>
                <w:szCs w:val="16"/>
              </w:rPr>
              <w:t>1</w:t>
            </w:r>
          </w:p>
        </w:tc>
        <w:tc>
          <w:tcPr>
            <w:tcW w:w="1347" w:type="dxa"/>
            <w:tcBorders>
              <w:top w:val="single" w:sz="4" w:space="0" w:color="auto"/>
              <w:bottom w:val="nil"/>
            </w:tcBorders>
            <w:shd w:val="clear" w:color="auto" w:fill="FFFFFF"/>
            <w:noWrap/>
            <w:vAlign w:val="center"/>
            <w:hideMark/>
          </w:tcPr>
          <w:p w:rsidR="001959CB" w:rsidRPr="008C7CA3" w:rsidRDefault="001959CB" w:rsidP="008F798E">
            <w:pPr>
              <w:spacing w:before="30" w:after="30"/>
              <w:ind w:right="34"/>
              <w:jc w:val="right"/>
              <w:rPr>
                <w:rFonts w:ascii="Arial" w:hAnsi="Arial" w:cs="Arial"/>
                <w:sz w:val="16"/>
                <w:szCs w:val="16"/>
              </w:rPr>
            </w:pPr>
            <w:r w:rsidRPr="008C7CA3">
              <w:rPr>
                <w:rFonts w:ascii="Arial" w:hAnsi="Arial" w:cs="Arial"/>
                <w:sz w:val="16"/>
                <w:szCs w:val="16"/>
              </w:rPr>
              <w:t>0 - 199</w:t>
            </w:r>
          </w:p>
        </w:tc>
        <w:tc>
          <w:tcPr>
            <w:tcW w:w="1170" w:type="dxa"/>
            <w:tcBorders>
              <w:top w:val="single" w:sz="4" w:space="0" w:color="auto"/>
              <w:bottom w:val="nil"/>
            </w:tcBorders>
            <w:shd w:val="clear" w:color="auto" w:fill="FFFFFF"/>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41</w:t>
            </w:r>
          </w:p>
        </w:tc>
        <w:tc>
          <w:tcPr>
            <w:tcW w:w="1010" w:type="dxa"/>
            <w:tcBorders>
              <w:top w:val="single" w:sz="4" w:space="0" w:color="auto"/>
              <w:bottom w:val="nil"/>
            </w:tcBorders>
            <w:shd w:val="clear" w:color="auto" w:fill="FFFFFF"/>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59</w:t>
            </w:r>
          </w:p>
        </w:tc>
        <w:tc>
          <w:tcPr>
            <w:tcW w:w="867" w:type="dxa"/>
            <w:tcBorders>
              <w:top w:val="single" w:sz="4" w:space="0" w:color="auto"/>
              <w:bottom w:val="nil"/>
            </w:tcBorders>
            <w:shd w:val="clear" w:color="auto" w:fill="FFFFFF"/>
          </w:tcPr>
          <w:p w:rsidR="001959CB" w:rsidRDefault="001959CB" w:rsidP="008F798E">
            <w:pPr>
              <w:spacing w:before="40" w:after="40"/>
              <w:jc w:val="right"/>
              <w:rPr>
                <w:rFonts w:ascii="Arial" w:hAnsi="Arial" w:cs="Arial"/>
                <w:sz w:val="16"/>
                <w:szCs w:val="16"/>
              </w:rPr>
            </w:pPr>
            <w:r>
              <w:rPr>
                <w:rFonts w:ascii="Arial" w:hAnsi="Arial" w:cs="Arial"/>
                <w:sz w:val="16"/>
                <w:szCs w:val="16"/>
              </w:rPr>
              <w:t>7</w:t>
            </w:r>
          </w:p>
        </w:tc>
      </w:tr>
      <w:tr w:rsidR="001959CB" w:rsidRPr="008C7CA3" w:rsidTr="008F798E">
        <w:trPr>
          <w:trHeight w:val="277"/>
        </w:trPr>
        <w:tc>
          <w:tcPr>
            <w:tcW w:w="1306" w:type="dxa"/>
            <w:tcBorders>
              <w:top w:val="nil"/>
              <w:bottom w:val="nil"/>
            </w:tcBorders>
            <w:shd w:val="clear" w:color="auto" w:fill="auto"/>
            <w:noWrap/>
            <w:vAlign w:val="center"/>
            <w:hideMark/>
          </w:tcPr>
          <w:p w:rsidR="001959CB" w:rsidRPr="00C21852" w:rsidRDefault="001959CB" w:rsidP="008F798E">
            <w:pPr>
              <w:spacing w:before="30" w:after="30"/>
              <w:jc w:val="right"/>
              <w:rPr>
                <w:rFonts w:ascii="Arial" w:hAnsi="Arial" w:cs="Arial"/>
                <w:sz w:val="16"/>
                <w:szCs w:val="16"/>
              </w:rPr>
            </w:pPr>
            <w:r w:rsidRPr="00C21852">
              <w:rPr>
                <w:rFonts w:ascii="Arial" w:hAnsi="Arial" w:cs="Arial"/>
                <w:sz w:val="16"/>
                <w:szCs w:val="16"/>
              </w:rPr>
              <w:t>200 - 299</w:t>
            </w:r>
          </w:p>
        </w:tc>
        <w:tc>
          <w:tcPr>
            <w:tcW w:w="1291" w:type="dxa"/>
            <w:tcBorders>
              <w:top w:val="nil"/>
              <w:bottom w:val="nil"/>
            </w:tcBorders>
            <w:vAlign w:val="center"/>
          </w:tcPr>
          <w:p w:rsidR="001959CB" w:rsidRPr="00C21852" w:rsidRDefault="001959CB" w:rsidP="008F798E">
            <w:pPr>
              <w:spacing w:before="40" w:after="40"/>
              <w:jc w:val="right"/>
              <w:rPr>
                <w:rFonts w:ascii="Arial" w:hAnsi="Arial" w:cs="Arial"/>
                <w:sz w:val="16"/>
                <w:szCs w:val="16"/>
              </w:rPr>
            </w:pPr>
            <w:r w:rsidRPr="00C21852">
              <w:rPr>
                <w:rFonts w:ascii="Arial" w:hAnsi="Arial" w:cs="Arial"/>
                <w:sz w:val="16"/>
                <w:szCs w:val="16"/>
              </w:rPr>
              <w:t>6</w:t>
            </w:r>
            <w:r>
              <w:rPr>
                <w:rFonts w:ascii="Arial" w:hAnsi="Arial" w:cs="Arial"/>
                <w:sz w:val="16"/>
                <w:szCs w:val="16"/>
              </w:rPr>
              <w:t>8</w:t>
            </w:r>
          </w:p>
        </w:tc>
        <w:tc>
          <w:tcPr>
            <w:tcW w:w="912" w:type="dxa"/>
            <w:tcBorders>
              <w:top w:val="nil"/>
              <w:bottom w:val="nil"/>
              <w:right w:val="single" w:sz="4" w:space="0" w:color="auto"/>
            </w:tcBorders>
            <w:vAlign w:val="center"/>
          </w:tcPr>
          <w:p w:rsidR="001959CB" w:rsidRPr="00C21852" w:rsidRDefault="001959CB" w:rsidP="008F798E">
            <w:pPr>
              <w:spacing w:before="30" w:after="30"/>
              <w:jc w:val="right"/>
              <w:rPr>
                <w:rFonts w:ascii="Arial" w:hAnsi="Arial" w:cs="Arial"/>
                <w:i/>
                <w:sz w:val="16"/>
                <w:szCs w:val="16"/>
              </w:rPr>
            </w:pPr>
            <w:r w:rsidRPr="00C21852">
              <w:rPr>
                <w:rFonts w:ascii="Arial" w:hAnsi="Arial" w:cs="Arial"/>
                <w:sz w:val="16"/>
                <w:szCs w:val="16"/>
              </w:rPr>
              <w:t>39</w:t>
            </w:r>
          </w:p>
        </w:tc>
        <w:tc>
          <w:tcPr>
            <w:tcW w:w="916" w:type="dxa"/>
            <w:tcBorders>
              <w:top w:val="nil"/>
              <w:bottom w:val="nil"/>
            </w:tcBorders>
            <w:shd w:val="clear" w:color="auto" w:fill="FFFFFF"/>
          </w:tcPr>
          <w:p w:rsidR="001959CB" w:rsidRPr="00C21852" w:rsidRDefault="001959CB" w:rsidP="008F798E">
            <w:pPr>
              <w:spacing w:before="30" w:after="30"/>
              <w:ind w:right="34"/>
              <w:jc w:val="right"/>
              <w:rPr>
                <w:rFonts w:ascii="Arial" w:hAnsi="Arial" w:cs="Arial"/>
                <w:sz w:val="16"/>
                <w:szCs w:val="16"/>
              </w:rPr>
            </w:pPr>
            <w:r>
              <w:rPr>
                <w:rFonts w:ascii="Arial" w:hAnsi="Arial" w:cs="Arial"/>
                <w:sz w:val="16"/>
                <w:szCs w:val="16"/>
              </w:rPr>
              <w:t>14</w:t>
            </w:r>
          </w:p>
        </w:tc>
        <w:tc>
          <w:tcPr>
            <w:tcW w:w="1347" w:type="dxa"/>
            <w:tcBorders>
              <w:top w:val="nil"/>
              <w:bottom w:val="nil"/>
            </w:tcBorders>
            <w:shd w:val="clear" w:color="auto" w:fill="FFFFFF"/>
            <w:noWrap/>
            <w:vAlign w:val="center"/>
            <w:hideMark/>
          </w:tcPr>
          <w:p w:rsidR="001959CB" w:rsidRPr="00C21852" w:rsidRDefault="001959CB" w:rsidP="008F798E">
            <w:pPr>
              <w:spacing w:before="30" w:after="30"/>
              <w:ind w:right="34"/>
              <w:jc w:val="right"/>
              <w:rPr>
                <w:rFonts w:ascii="Arial" w:hAnsi="Arial" w:cs="Arial"/>
                <w:sz w:val="16"/>
                <w:szCs w:val="16"/>
              </w:rPr>
            </w:pPr>
            <w:r w:rsidRPr="00C21852">
              <w:rPr>
                <w:rFonts w:ascii="Arial" w:hAnsi="Arial" w:cs="Arial"/>
                <w:sz w:val="16"/>
                <w:szCs w:val="16"/>
              </w:rPr>
              <w:t>200 - 299</w:t>
            </w:r>
          </w:p>
        </w:tc>
        <w:tc>
          <w:tcPr>
            <w:tcW w:w="1170" w:type="dxa"/>
            <w:tcBorders>
              <w:top w:val="nil"/>
              <w:bottom w:val="nil"/>
            </w:tcBorders>
            <w:shd w:val="clear" w:color="auto" w:fill="FFFFFF"/>
            <w:vAlign w:val="center"/>
          </w:tcPr>
          <w:p w:rsidR="001959CB" w:rsidRPr="00C21852" w:rsidRDefault="001959CB" w:rsidP="008F798E">
            <w:pPr>
              <w:spacing w:before="40" w:after="40"/>
              <w:jc w:val="right"/>
              <w:rPr>
                <w:rFonts w:ascii="Arial" w:hAnsi="Arial" w:cs="Arial"/>
                <w:sz w:val="16"/>
                <w:szCs w:val="16"/>
              </w:rPr>
            </w:pPr>
            <w:r w:rsidRPr="00C21852">
              <w:rPr>
                <w:rFonts w:ascii="Arial" w:hAnsi="Arial" w:cs="Arial"/>
                <w:sz w:val="16"/>
                <w:szCs w:val="16"/>
              </w:rPr>
              <w:t>4</w:t>
            </w:r>
            <w:r>
              <w:rPr>
                <w:rFonts w:ascii="Arial" w:hAnsi="Arial" w:cs="Arial"/>
                <w:sz w:val="16"/>
                <w:szCs w:val="16"/>
              </w:rPr>
              <w:t>7</w:t>
            </w:r>
          </w:p>
        </w:tc>
        <w:tc>
          <w:tcPr>
            <w:tcW w:w="1010" w:type="dxa"/>
            <w:tcBorders>
              <w:top w:val="nil"/>
              <w:bottom w:val="nil"/>
            </w:tcBorders>
            <w:shd w:val="clear" w:color="auto" w:fill="FFFFFF"/>
            <w:vAlign w:val="center"/>
          </w:tcPr>
          <w:p w:rsidR="001959CB" w:rsidRPr="00C21852" w:rsidRDefault="001959CB" w:rsidP="008F798E">
            <w:pPr>
              <w:spacing w:before="40" w:after="40"/>
              <w:jc w:val="right"/>
              <w:rPr>
                <w:rFonts w:ascii="Arial" w:hAnsi="Arial" w:cs="Arial"/>
                <w:sz w:val="16"/>
                <w:szCs w:val="16"/>
              </w:rPr>
            </w:pPr>
            <w:r w:rsidRPr="00C21852">
              <w:rPr>
                <w:rFonts w:ascii="Arial" w:hAnsi="Arial" w:cs="Arial"/>
                <w:sz w:val="16"/>
                <w:szCs w:val="16"/>
              </w:rPr>
              <w:t>5</w:t>
            </w:r>
            <w:r>
              <w:rPr>
                <w:rFonts w:ascii="Arial" w:hAnsi="Arial" w:cs="Arial"/>
                <w:sz w:val="16"/>
                <w:szCs w:val="16"/>
              </w:rPr>
              <w:t>3</w:t>
            </w:r>
          </w:p>
        </w:tc>
        <w:tc>
          <w:tcPr>
            <w:tcW w:w="867" w:type="dxa"/>
            <w:tcBorders>
              <w:top w:val="nil"/>
              <w:bottom w:val="nil"/>
            </w:tcBorders>
            <w:shd w:val="clear" w:color="auto" w:fill="FFFFFF"/>
          </w:tcPr>
          <w:p w:rsidR="001959CB" w:rsidRPr="00C21852" w:rsidRDefault="001959CB" w:rsidP="008F798E">
            <w:pPr>
              <w:spacing w:before="40" w:after="40"/>
              <w:jc w:val="right"/>
              <w:rPr>
                <w:rFonts w:ascii="Arial" w:hAnsi="Arial" w:cs="Arial"/>
                <w:sz w:val="16"/>
                <w:szCs w:val="16"/>
              </w:rPr>
            </w:pPr>
            <w:r>
              <w:rPr>
                <w:rFonts w:ascii="Arial" w:hAnsi="Arial" w:cs="Arial"/>
                <w:sz w:val="16"/>
                <w:szCs w:val="16"/>
              </w:rPr>
              <w:t>67</w:t>
            </w:r>
          </w:p>
        </w:tc>
      </w:tr>
      <w:tr w:rsidR="001959CB" w:rsidRPr="008C7CA3" w:rsidTr="008F798E">
        <w:trPr>
          <w:trHeight w:val="277"/>
        </w:trPr>
        <w:tc>
          <w:tcPr>
            <w:tcW w:w="1306" w:type="dxa"/>
            <w:tcBorders>
              <w:top w:val="nil"/>
              <w:bottom w:val="nil"/>
            </w:tcBorders>
            <w:shd w:val="clear" w:color="auto" w:fill="auto"/>
            <w:noWrap/>
            <w:vAlign w:val="center"/>
            <w:hideMark/>
          </w:tcPr>
          <w:p w:rsidR="001959CB" w:rsidRPr="008C7CA3" w:rsidRDefault="001959CB" w:rsidP="008F798E">
            <w:pPr>
              <w:spacing w:before="30" w:after="30"/>
              <w:jc w:val="right"/>
              <w:rPr>
                <w:rFonts w:ascii="Arial" w:hAnsi="Arial" w:cs="Arial"/>
                <w:sz w:val="16"/>
                <w:szCs w:val="16"/>
              </w:rPr>
            </w:pPr>
            <w:r w:rsidRPr="008C7CA3">
              <w:rPr>
                <w:rFonts w:ascii="Arial" w:hAnsi="Arial" w:cs="Arial"/>
                <w:sz w:val="16"/>
                <w:szCs w:val="16"/>
              </w:rPr>
              <w:t>300 - 399</w:t>
            </w:r>
          </w:p>
        </w:tc>
        <w:tc>
          <w:tcPr>
            <w:tcW w:w="1291" w:type="dxa"/>
            <w:tcBorders>
              <w:top w:val="nil"/>
              <w:bottom w:val="nil"/>
            </w:tcBorders>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72</w:t>
            </w:r>
          </w:p>
        </w:tc>
        <w:tc>
          <w:tcPr>
            <w:tcW w:w="912" w:type="dxa"/>
            <w:tcBorders>
              <w:top w:val="nil"/>
              <w:bottom w:val="nil"/>
              <w:right w:val="single" w:sz="4" w:space="0" w:color="auto"/>
            </w:tcBorders>
            <w:vAlign w:val="center"/>
          </w:tcPr>
          <w:p w:rsidR="001959CB" w:rsidRPr="008C7CA3" w:rsidRDefault="001959CB" w:rsidP="008F798E">
            <w:pPr>
              <w:spacing w:before="30" w:after="30"/>
              <w:jc w:val="right"/>
              <w:rPr>
                <w:rFonts w:ascii="Arial" w:hAnsi="Arial" w:cs="Arial"/>
                <w:i/>
                <w:sz w:val="16"/>
                <w:szCs w:val="16"/>
              </w:rPr>
            </w:pPr>
            <w:r>
              <w:rPr>
                <w:rFonts w:ascii="Arial" w:hAnsi="Arial" w:cs="Arial"/>
                <w:sz w:val="16"/>
                <w:szCs w:val="16"/>
              </w:rPr>
              <w:t>28</w:t>
            </w:r>
          </w:p>
        </w:tc>
        <w:tc>
          <w:tcPr>
            <w:tcW w:w="916" w:type="dxa"/>
            <w:tcBorders>
              <w:top w:val="nil"/>
              <w:bottom w:val="nil"/>
            </w:tcBorders>
            <w:shd w:val="clear" w:color="auto" w:fill="FFFFFF"/>
          </w:tcPr>
          <w:p w:rsidR="001959CB" w:rsidRPr="008C7CA3" w:rsidRDefault="001959CB" w:rsidP="008F798E">
            <w:pPr>
              <w:spacing w:before="30" w:after="30"/>
              <w:ind w:right="34"/>
              <w:jc w:val="right"/>
              <w:rPr>
                <w:rFonts w:ascii="Arial" w:hAnsi="Arial" w:cs="Arial"/>
                <w:sz w:val="16"/>
                <w:szCs w:val="16"/>
              </w:rPr>
            </w:pPr>
            <w:r>
              <w:rPr>
                <w:rFonts w:ascii="Arial" w:hAnsi="Arial" w:cs="Arial"/>
                <w:sz w:val="16"/>
                <w:szCs w:val="16"/>
              </w:rPr>
              <w:t>76</w:t>
            </w:r>
          </w:p>
        </w:tc>
        <w:tc>
          <w:tcPr>
            <w:tcW w:w="1347" w:type="dxa"/>
            <w:tcBorders>
              <w:top w:val="nil"/>
              <w:bottom w:val="nil"/>
            </w:tcBorders>
            <w:shd w:val="clear" w:color="auto" w:fill="FFFFFF"/>
            <w:vAlign w:val="center"/>
          </w:tcPr>
          <w:p w:rsidR="001959CB" w:rsidRPr="008C7CA3" w:rsidRDefault="001959CB" w:rsidP="008F798E">
            <w:pPr>
              <w:spacing w:before="30" w:after="30"/>
              <w:ind w:right="34"/>
              <w:jc w:val="right"/>
              <w:rPr>
                <w:rFonts w:ascii="Arial" w:hAnsi="Arial" w:cs="Arial"/>
                <w:sz w:val="16"/>
                <w:szCs w:val="16"/>
              </w:rPr>
            </w:pPr>
            <w:r w:rsidRPr="008C7CA3">
              <w:rPr>
                <w:rFonts w:ascii="Arial" w:hAnsi="Arial" w:cs="Arial"/>
                <w:sz w:val="16"/>
                <w:szCs w:val="16"/>
              </w:rPr>
              <w:t>300 - 399</w:t>
            </w:r>
          </w:p>
        </w:tc>
        <w:tc>
          <w:tcPr>
            <w:tcW w:w="1170" w:type="dxa"/>
            <w:tcBorders>
              <w:top w:val="nil"/>
              <w:bottom w:val="nil"/>
            </w:tcBorders>
            <w:shd w:val="clear" w:color="auto" w:fill="FFFFFF"/>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66</w:t>
            </w:r>
          </w:p>
        </w:tc>
        <w:tc>
          <w:tcPr>
            <w:tcW w:w="1010" w:type="dxa"/>
            <w:tcBorders>
              <w:top w:val="nil"/>
              <w:bottom w:val="nil"/>
            </w:tcBorders>
            <w:shd w:val="clear" w:color="auto" w:fill="FFFFFF"/>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34</w:t>
            </w:r>
          </w:p>
        </w:tc>
        <w:tc>
          <w:tcPr>
            <w:tcW w:w="867" w:type="dxa"/>
            <w:tcBorders>
              <w:top w:val="nil"/>
              <w:bottom w:val="nil"/>
            </w:tcBorders>
            <w:shd w:val="clear" w:color="auto" w:fill="FFFFFF"/>
          </w:tcPr>
          <w:p w:rsidR="001959CB" w:rsidRDefault="001959CB" w:rsidP="008F798E">
            <w:pPr>
              <w:spacing w:before="40" w:after="40"/>
              <w:jc w:val="right"/>
              <w:rPr>
                <w:rFonts w:ascii="Arial" w:hAnsi="Arial" w:cs="Arial"/>
                <w:sz w:val="16"/>
                <w:szCs w:val="16"/>
              </w:rPr>
            </w:pPr>
            <w:r>
              <w:rPr>
                <w:rFonts w:ascii="Arial" w:hAnsi="Arial" w:cs="Arial"/>
                <w:sz w:val="16"/>
                <w:szCs w:val="16"/>
              </w:rPr>
              <w:t>977</w:t>
            </w:r>
          </w:p>
        </w:tc>
      </w:tr>
      <w:tr w:rsidR="001959CB" w:rsidRPr="008C7CA3" w:rsidTr="008F798E">
        <w:trPr>
          <w:trHeight w:val="277"/>
        </w:trPr>
        <w:tc>
          <w:tcPr>
            <w:tcW w:w="1306" w:type="dxa"/>
            <w:tcBorders>
              <w:top w:val="nil"/>
            </w:tcBorders>
            <w:shd w:val="clear" w:color="auto" w:fill="auto"/>
            <w:noWrap/>
            <w:vAlign w:val="center"/>
            <w:hideMark/>
          </w:tcPr>
          <w:p w:rsidR="001959CB" w:rsidRPr="008C7CA3" w:rsidRDefault="001959CB" w:rsidP="008F798E">
            <w:pPr>
              <w:spacing w:before="30" w:after="30"/>
              <w:jc w:val="right"/>
              <w:rPr>
                <w:rFonts w:ascii="Arial" w:hAnsi="Arial" w:cs="Arial"/>
                <w:sz w:val="16"/>
                <w:szCs w:val="16"/>
              </w:rPr>
            </w:pPr>
            <w:r w:rsidRPr="008C7CA3">
              <w:rPr>
                <w:rFonts w:ascii="Arial" w:hAnsi="Arial" w:cs="Arial"/>
                <w:sz w:val="16"/>
                <w:szCs w:val="16"/>
              </w:rPr>
              <w:t>400 - 499</w:t>
            </w:r>
          </w:p>
        </w:tc>
        <w:tc>
          <w:tcPr>
            <w:tcW w:w="1291" w:type="dxa"/>
            <w:tcBorders>
              <w:top w:val="nil"/>
            </w:tcBorders>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80</w:t>
            </w:r>
          </w:p>
        </w:tc>
        <w:tc>
          <w:tcPr>
            <w:tcW w:w="912" w:type="dxa"/>
            <w:tcBorders>
              <w:top w:val="nil"/>
              <w:right w:val="single" w:sz="4" w:space="0" w:color="auto"/>
            </w:tcBorders>
            <w:vAlign w:val="center"/>
          </w:tcPr>
          <w:p w:rsidR="001959CB" w:rsidRPr="008C7CA3" w:rsidRDefault="001959CB" w:rsidP="008F798E">
            <w:pPr>
              <w:spacing w:before="30" w:after="30"/>
              <w:jc w:val="right"/>
              <w:rPr>
                <w:rFonts w:ascii="Arial" w:hAnsi="Arial" w:cs="Arial"/>
                <w:i/>
                <w:sz w:val="16"/>
                <w:szCs w:val="16"/>
              </w:rPr>
            </w:pPr>
            <w:r>
              <w:rPr>
                <w:rFonts w:ascii="Arial" w:hAnsi="Arial" w:cs="Arial"/>
                <w:sz w:val="16"/>
                <w:szCs w:val="16"/>
              </w:rPr>
              <w:t>20</w:t>
            </w:r>
          </w:p>
        </w:tc>
        <w:tc>
          <w:tcPr>
            <w:tcW w:w="916" w:type="dxa"/>
            <w:tcBorders>
              <w:top w:val="nil"/>
            </w:tcBorders>
            <w:shd w:val="clear" w:color="auto" w:fill="FFFFFF"/>
          </w:tcPr>
          <w:p w:rsidR="001959CB" w:rsidRPr="008C7CA3" w:rsidRDefault="001959CB" w:rsidP="008F798E">
            <w:pPr>
              <w:spacing w:before="30" w:after="30"/>
              <w:ind w:right="34"/>
              <w:jc w:val="right"/>
              <w:rPr>
                <w:rFonts w:ascii="Arial" w:hAnsi="Arial" w:cs="Arial"/>
                <w:sz w:val="16"/>
                <w:szCs w:val="16"/>
              </w:rPr>
            </w:pPr>
            <w:r>
              <w:rPr>
                <w:rFonts w:ascii="Arial" w:hAnsi="Arial" w:cs="Arial"/>
                <w:sz w:val="16"/>
                <w:szCs w:val="16"/>
              </w:rPr>
              <w:t>157</w:t>
            </w:r>
          </w:p>
        </w:tc>
        <w:tc>
          <w:tcPr>
            <w:tcW w:w="1347" w:type="dxa"/>
            <w:tcBorders>
              <w:top w:val="nil"/>
            </w:tcBorders>
            <w:shd w:val="clear" w:color="auto" w:fill="FFFFFF"/>
            <w:vAlign w:val="center"/>
          </w:tcPr>
          <w:p w:rsidR="001959CB" w:rsidRPr="008C7CA3" w:rsidRDefault="001959CB" w:rsidP="008F798E">
            <w:pPr>
              <w:spacing w:before="30" w:after="30"/>
              <w:ind w:right="34"/>
              <w:jc w:val="right"/>
              <w:rPr>
                <w:rFonts w:ascii="Arial" w:hAnsi="Arial" w:cs="Arial"/>
                <w:sz w:val="16"/>
                <w:szCs w:val="16"/>
              </w:rPr>
            </w:pPr>
            <w:r w:rsidRPr="008C7CA3">
              <w:rPr>
                <w:rFonts w:ascii="Arial" w:hAnsi="Arial" w:cs="Arial"/>
                <w:sz w:val="16"/>
                <w:szCs w:val="16"/>
              </w:rPr>
              <w:t>400 - 499</w:t>
            </w:r>
          </w:p>
        </w:tc>
        <w:tc>
          <w:tcPr>
            <w:tcW w:w="1170" w:type="dxa"/>
            <w:tcBorders>
              <w:top w:val="nil"/>
            </w:tcBorders>
            <w:shd w:val="clear" w:color="auto" w:fill="FFFFFF"/>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77</w:t>
            </w:r>
          </w:p>
        </w:tc>
        <w:tc>
          <w:tcPr>
            <w:tcW w:w="1010" w:type="dxa"/>
            <w:tcBorders>
              <w:top w:val="nil"/>
            </w:tcBorders>
            <w:shd w:val="clear" w:color="auto" w:fill="FFFFFF"/>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23</w:t>
            </w:r>
          </w:p>
        </w:tc>
        <w:tc>
          <w:tcPr>
            <w:tcW w:w="867" w:type="dxa"/>
            <w:tcBorders>
              <w:top w:val="nil"/>
            </w:tcBorders>
            <w:shd w:val="clear" w:color="auto" w:fill="FFFFFF"/>
          </w:tcPr>
          <w:p w:rsidR="001959CB" w:rsidRDefault="001959CB" w:rsidP="008F798E">
            <w:pPr>
              <w:spacing w:before="40" w:after="40"/>
              <w:jc w:val="right"/>
              <w:rPr>
                <w:rFonts w:ascii="Arial" w:hAnsi="Arial" w:cs="Arial"/>
                <w:sz w:val="16"/>
                <w:szCs w:val="16"/>
              </w:rPr>
            </w:pPr>
            <w:r>
              <w:rPr>
                <w:rFonts w:ascii="Arial" w:hAnsi="Arial" w:cs="Arial"/>
                <w:sz w:val="16"/>
                <w:szCs w:val="16"/>
              </w:rPr>
              <w:t>3</w:t>
            </w:r>
            <w:r w:rsidR="007F36A3">
              <w:rPr>
                <w:rFonts w:ascii="Arial" w:hAnsi="Arial" w:cs="Arial"/>
                <w:sz w:val="16"/>
                <w:szCs w:val="16"/>
              </w:rPr>
              <w:t xml:space="preserve"> </w:t>
            </w:r>
            <w:r>
              <w:rPr>
                <w:rFonts w:ascii="Arial" w:hAnsi="Arial" w:cs="Arial"/>
                <w:sz w:val="16"/>
                <w:szCs w:val="16"/>
              </w:rPr>
              <w:t>717</w:t>
            </w:r>
          </w:p>
        </w:tc>
      </w:tr>
      <w:tr w:rsidR="001959CB" w:rsidRPr="008C7CA3" w:rsidTr="008F798E">
        <w:trPr>
          <w:trHeight w:val="146"/>
        </w:trPr>
        <w:tc>
          <w:tcPr>
            <w:tcW w:w="1306" w:type="dxa"/>
            <w:tcBorders>
              <w:top w:val="nil"/>
            </w:tcBorders>
            <w:shd w:val="clear" w:color="auto" w:fill="auto"/>
            <w:noWrap/>
            <w:vAlign w:val="center"/>
            <w:hideMark/>
          </w:tcPr>
          <w:p w:rsidR="001959CB" w:rsidRPr="008C7CA3" w:rsidRDefault="001959CB" w:rsidP="008F798E">
            <w:pPr>
              <w:spacing w:before="30" w:after="30"/>
              <w:jc w:val="right"/>
              <w:rPr>
                <w:rFonts w:ascii="Arial" w:hAnsi="Arial" w:cs="Arial"/>
                <w:sz w:val="16"/>
                <w:szCs w:val="16"/>
              </w:rPr>
            </w:pPr>
            <w:r w:rsidRPr="008C7CA3">
              <w:rPr>
                <w:rFonts w:ascii="Arial" w:hAnsi="Arial" w:cs="Arial"/>
                <w:sz w:val="16"/>
                <w:szCs w:val="16"/>
              </w:rPr>
              <w:t>500 - 599</w:t>
            </w:r>
          </w:p>
        </w:tc>
        <w:tc>
          <w:tcPr>
            <w:tcW w:w="1291" w:type="dxa"/>
            <w:tcBorders>
              <w:top w:val="nil"/>
            </w:tcBorders>
            <w:vAlign w:val="center"/>
          </w:tcPr>
          <w:p w:rsidR="001959CB" w:rsidRPr="008C7CA3" w:rsidRDefault="001959CB" w:rsidP="008F798E">
            <w:pPr>
              <w:spacing w:before="40" w:after="40"/>
              <w:jc w:val="right"/>
              <w:rPr>
                <w:rFonts w:ascii="Arial" w:hAnsi="Arial" w:cs="Arial"/>
                <w:sz w:val="16"/>
                <w:szCs w:val="16"/>
              </w:rPr>
            </w:pPr>
            <w:r w:rsidRPr="008C7CA3">
              <w:rPr>
                <w:rFonts w:ascii="Arial" w:hAnsi="Arial" w:cs="Arial"/>
                <w:sz w:val="16"/>
                <w:szCs w:val="16"/>
              </w:rPr>
              <w:t>8</w:t>
            </w:r>
            <w:r>
              <w:rPr>
                <w:rFonts w:ascii="Arial" w:hAnsi="Arial" w:cs="Arial"/>
                <w:sz w:val="16"/>
                <w:szCs w:val="16"/>
              </w:rPr>
              <w:t>9</w:t>
            </w:r>
          </w:p>
        </w:tc>
        <w:tc>
          <w:tcPr>
            <w:tcW w:w="912" w:type="dxa"/>
            <w:tcBorders>
              <w:top w:val="nil"/>
              <w:right w:val="single" w:sz="4" w:space="0" w:color="auto"/>
            </w:tcBorders>
            <w:vAlign w:val="center"/>
          </w:tcPr>
          <w:p w:rsidR="001959CB" w:rsidRPr="008C7CA3" w:rsidRDefault="001959CB" w:rsidP="008F798E">
            <w:pPr>
              <w:spacing w:before="30" w:after="30"/>
              <w:jc w:val="right"/>
              <w:rPr>
                <w:rFonts w:ascii="Arial" w:hAnsi="Arial" w:cs="Arial"/>
                <w:i/>
                <w:sz w:val="16"/>
                <w:szCs w:val="16"/>
              </w:rPr>
            </w:pPr>
            <w:r>
              <w:rPr>
                <w:rFonts w:ascii="Arial" w:hAnsi="Arial" w:cs="Arial"/>
                <w:sz w:val="16"/>
                <w:szCs w:val="16"/>
              </w:rPr>
              <w:t>11</w:t>
            </w:r>
          </w:p>
        </w:tc>
        <w:tc>
          <w:tcPr>
            <w:tcW w:w="916" w:type="dxa"/>
            <w:tcBorders>
              <w:top w:val="nil"/>
            </w:tcBorders>
            <w:shd w:val="clear" w:color="auto" w:fill="FFFFFF"/>
          </w:tcPr>
          <w:p w:rsidR="001959CB" w:rsidRPr="008C7CA3" w:rsidRDefault="001959CB" w:rsidP="008F798E">
            <w:pPr>
              <w:spacing w:before="30" w:after="30"/>
              <w:ind w:right="34"/>
              <w:jc w:val="right"/>
              <w:rPr>
                <w:rFonts w:ascii="Arial" w:hAnsi="Arial" w:cs="Arial"/>
                <w:sz w:val="16"/>
                <w:szCs w:val="16"/>
              </w:rPr>
            </w:pPr>
            <w:r>
              <w:rPr>
                <w:rFonts w:ascii="Arial" w:hAnsi="Arial" w:cs="Arial"/>
                <w:sz w:val="16"/>
                <w:szCs w:val="16"/>
              </w:rPr>
              <w:t>96</w:t>
            </w:r>
          </w:p>
        </w:tc>
        <w:tc>
          <w:tcPr>
            <w:tcW w:w="1347" w:type="dxa"/>
            <w:tcBorders>
              <w:top w:val="nil"/>
            </w:tcBorders>
            <w:shd w:val="clear" w:color="auto" w:fill="FFFFFF"/>
            <w:vAlign w:val="center"/>
          </w:tcPr>
          <w:p w:rsidR="001959CB" w:rsidRPr="008C7CA3" w:rsidRDefault="001959CB" w:rsidP="008F798E">
            <w:pPr>
              <w:spacing w:before="30" w:after="30"/>
              <w:ind w:right="34"/>
              <w:jc w:val="right"/>
              <w:rPr>
                <w:rFonts w:ascii="Arial" w:hAnsi="Arial" w:cs="Arial"/>
                <w:sz w:val="16"/>
                <w:szCs w:val="16"/>
              </w:rPr>
            </w:pPr>
            <w:r w:rsidRPr="008C7CA3">
              <w:rPr>
                <w:rFonts w:ascii="Arial" w:hAnsi="Arial" w:cs="Arial"/>
                <w:sz w:val="16"/>
                <w:szCs w:val="16"/>
              </w:rPr>
              <w:t>500 - 599</w:t>
            </w:r>
          </w:p>
        </w:tc>
        <w:tc>
          <w:tcPr>
            <w:tcW w:w="1170" w:type="dxa"/>
            <w:tcBorders>
              <w:top w:val="nil"/>
            </w:tcBorders>
            <w:shd w:val="clear" w:color="auto" w:fill="FFFFFF"/>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93</w:t>
            </w:r>
          </w:p>
        </w:tc>
        <w:tc>
          <w:tcPr>
            <w:tcW w:w="1010" w:type="dxa"/>
            <w:tcBorders>
              <w:top w:val="nil"/>
            </w:tcBorders>
            <w:shd w:val="clear" w:color="auto" w:fill="FFFFFF"/>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7</w:t>
            </w:r>
          </w:p>
        </w:tc>
        <w:tc>
          <w:tcPr>
            <w:tcW w:w="867" w:type="dxa"/>
            <w:tcBorders>
              <w:top w:val="nil"/>
            </w:tcBorders>
            <w:shd w:val="clear" w:color="auto" w:fill="FFFFFF"/>
          </w:tcPr>
          <w:p w:rsidR="001959CB" w:rsidRDefault="001959CB" w:rsidP="008F798E">
            <w:pPr>
              <w:spacing w:before="40" w:after="40"/>
              <w:jc w:val="right"/>
              <w:rPr>
                <w:rFonts w:ascii="Arial" w:hAnsi="Arial" w:cs="Arial"/>
                <w:sz w:val="16"/>
                <w:szCs w:val="16"/>
              </w:rPr>
            </w:pPr>
            <w:r>
              <w:rPr>
                <w:rFonts w:ascii="Arial" w:hAnsi="Arial" w:cs="Arial"/>
                <w:sz w:val="16"/>
                <w:szCs w:val="16"/>
              </w:rPr>
              <w:t>5</w:t>
            </w:r>
            <w:r w:rsidR="007F36A3">
              <w:rPr>
                <w:rFonts w:ascii="Arial" w:hAnsi="Arial" w:cs="Arial"/>
                <w:sz w:val="16"/>
                <w:szCs w:val="16"/>
              </w:rPr>
              <w:t xml:space="preserve"> </w:t>
            </w:r>
            <w:r>
              <w:rPr>
                <w:rFonts w:ascii="Arial" w:hAnsi="Arial" w:cs="Arial"/>
                <w:sz w:val="16"/>
                <w:szCs w:val="16"/>
              </w:rPr>
              <w:t>121</w:t>
            </w:r>
          </w:p>
        </w:tc>
      </w:tr>
      <w:tr w:rsidR="001959CB" w:rsidRPr="008C7CA3" w:rsidTr="008F798E">
        <w:trPr>
          <w:trHeight w:val="277"/>
        </w:trPr>
        <w:tc>
          <w:tcPr>
            <w:tcW w:w="1306" w:type="dxa"/>
            <w:tcBorders>
              <w:top w:val="nil"/>
            </w:tcBorders>
            <w:shd w:val="clear" w:color="auto" w:fill="auto"/>
            <w:noWrap/>
            <w:vAlign w:val="center"/>
            <w:hideMark/>
          </w:tcPr>
          <w:p w:rsidR="001959CB" w:rsidRPr="008C7CA3" w:rsidRDefault="001959CB" w:rsidP="008F798E">
            <w:pPr>
              <w:spacing w:before="30" w:after="30"/>
              <w:jc w:val="right"/>
              <w:rPr>
                <w:rFonts w:ascii="Arial" w:hAnsi="Arial" w:cs="Arial"/>
                <w:sz w:val="16"/>
                <w:szCs w:val="16"/>
              </w:rPr>
            </w:pPr>
            <w:r w:rsidRPr="008C7CA3">
              <w:rPr>
                <w:rFonts w:ascii="Arial" w:hAnsi="Arial" w:cs="Arial"/>
                <w:sz w:val="16"/>
                <w:szCs w:val="16"/>
              </w:rPr>
              <w:t>600 - 699</w:t>
            </w:r>
          </w:p>
        </w:tc>
        <w:tc>
          <w:tcPr>
            <w:tcW w:w="1291" w:type="dxa"/>
            <w:tcBorders>
              <w:top w:val="nil"/>
            </w:tcBorders>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95</w:t>
            </w:r>
          </w:p>
        </w:tc>
        <w:tc>
          <w:tcPr>
            <w:tcW w:w="912" w:type="dxa"/>
            <w:tcBorders>
              <w:top w:val="nil"/>
              <w:right w:val="single" w:sz="4" w:space="0" w:color="auto"/>
            </w:tcBorders>
            <w:vAlign w:val="center"/>
          </w:tcPr>
          <w:p w:rsidR="001959CB" w:rsidRPr="008C7CA3" w:rsidRDefault="001959CB" w:rsidP="008F798E">
            <w:pPr>
              <w:spacing w:before="30" w:after="30"/>
              <w:jc w:val="right"/>
              <w:rPr>
                <w:rFonts w:ascii="Arial" w:hAnsi="Arial" w:cs="Arial"/>
                <w:i/>
                <w:sz w:val="16"/>
                <w:szCs w:val="16"/>
              </w:rPr>
            </w:pPr>
            <w:r>
              <w:rPr>
                <w:rFonts w:ascii="Arial" w:hAnsi="Arial" w:cs="Arial"/>
                <w:sz w:val="16"/>
                <w:szCs w:val="16"/>
              </w:rPr>
              <w:t>5</w:t>
            </w:r>
          </w:p>
        </w:tc>
        <w:tc>
          <w:tcPr>
            <w:tcW w:w="916" w:type="dxa"/>
            <w:tcBorders>
              <w:top w:val="nil"/>
            </w:tcBorders>
            <w:shd w:val="clear" w:color="auto" w:fill="FFFFFF"/>
          </w:tcPr>
          <w:p w:rsidR="001959CB" w:rsidRPr="008C7CA3" w:rsidRDefault="001959CB" w:rsidP="008F798E">
            <w:pPr>
              <w:spacing w:before="30" w:after="30"/>
              <w:ind w:right="34"/>
              <w:jc w:val="right"/>
              <w:rPr>
                <w:rFonts w:ascii="Arial" w:hAnsi="Arial" w:cs="Arial"/>
                <w:sz w:val="16"/>
                <w:szCs w:val="16"/>
              </w:rPr>
            </w:pPr>
            <w:r>
              <w:rPr>
                <w:rFonts w:ascii="Arial" w:hAnsi="Arial" w:cs="Arial"/>
                <w:sz w:val="16"/>
                <w:szCs w:val="16"/>
              </w:rPr>
              <w:t>13</w:t>
            </w:r>
          </w:p>
        </w:tc>
        <w:tc>
          <w:tcPr>
            <w:tcW w:w="1347" w:type="dxa"/>
            <w:tcBorders>
              <w:top w:val="nil"/>
            </w:tcBorders>
            <w:shd w:val="clear" w:color="auto" w:fill="FFFFFF"/>
            <w:vAlign w:val="center"/>
          </w:tcPr>
          <w:p w:rsidR="001959CB" w:rsidRPr="008C7CA3" w:rsidRDefault="001959CB" w:rsidP="008F798E">
            <w:pPr>
              <w:spacing w:before="30" w:after="30"/>
              <w:ind w:right="34"/>
              <w:jc w:val="right"/>
              <w:rPr>
                <w:rFonts w:ascii="Arial" w:hAnsi="Arial" w:cs="Arial"/>
                <w:sz w:val="16"/>
                <w:szCs w:val="16"/>
              </w:rPr>
            </w:pPr>
            <w:r w:rsidRPr="008C7CA3">
              <w:rPr>
                <w:rFonts w:ascii="Arial" w:hAnsi="Arial" w:cs="Arial"/>
                <w:sz w:val="16"/>
                <w:szCs w:val="16"/>
              </w:rPr>
              <w:t>600 - 699</w:t>
            </w:r>
          </w:p>
        </w:tc>
        <w:tc>
          <w:tcPr>
            <w:tcW w:w="1170" w:type="dxa"/>
            <w:tcBorders>
              <w:top w:val="nil"/>
            </w:tcBorders>
            <w:shd w:val="clear" w:color="auto" w:fill="FFFFFF"/>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98</w:t>
            </w:r>
          </w:p>
        </w:tc>
        <w:tc>
          <w:tcPr>
            <w:tcW w:w="1010" w:type="dxa"/>
            <w:tcBorders>
              <w:top w:val="nil"/>
            </w:tcBorders>
            <w:shd w:val="clear" w:color="auto" w:fill="FFFFFF"/>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2</w:t>
            </w:r>
          </w:p>
        </w:tc>
        <w:tc>
          <w:tcPr>
            <w:tcW w:w="867" w:type="dxa"/>
            <w:tcBorders>
              <w:top w:val="nil"/>
            </w:tcBorders>
            <w:shd w:val="clear" w:color="auto" w:fill="FFFFFF"/>
          </w:tcPr>
          <w:p w:rsidR="001959CB" w:rsidRDefault="001959CB" w:rsidP="008F798E">
            <w:pPr>
              <w:spacing w:before="40" w:after="40"/>
              <w:jc w:val="right"/>
              <w:rPr>
                <w:rFonts w:ascii="Arial" w:hAnsi="Arial" w:cs="Arial"/>
                <w:sz w:val="16"/>
                <w:szCs w:val="16"/>
              </w:rPr>
            </w:pPr>
            <w:r>
              <w:rPr>
                <w:rFonts w:ascii="Arial" w:hAnsi="Arial" w:cs="Arial"/>
                <w:sz w:val="16"/>
                <w:szCs w:val="16"/>
              </w:rPr>
              <w:t>2</w:t>
            </w:r>
            <w:r w:rsidR="007F36A3">
              <w:rPr>
                <w:rFonts w:ascii="Arial" w:hAnsi="Arial" w:cs="Arial"/>
                <w:sz w:val="16"/>
                <w:szCs w:val="16"/>
              </w:rPr>
              <w:t xml:space="preserve"> </w:t>
            </w:r>
            <w:r>
              <w:rPr>
                <w:rFonts w:ascii="Arial" w:hAnsi="Arial" w:cs="Arial"/>
                <w:sz w:val="16"/>
                <w:szCs w:val="16"/>
              </w:rPr>
              <w:t>220</w:t>
            </w:r>
          </w:p>
        </w:tc>
      </w:tr>
      <w:tr w:rsidR="001959CB" w:rsidRPr="008C7CA3" w:rsidTr="008F798E">
        <w:trPr>
          <w:trHeight w:val="277"/>
        </w:trPr>
        <w:tc>
          <w:tcPr>
            <w:tcW w:w="1306" w:type="dxa"/>
            <w:tcBorders>
              <w:top w:val="nil"/>
            </w:tcBorders>
            <w:shd w:val="clear" w:color="auto" w:fill="auto"/>
            <w:noWrap/>
            <w:vAlign w:val="center"/>
            <w:hideMark/>
          </w:tcPr>
          <w:p w:rsidR="001959CB" w:rsidRPr="008C7CA3" w:rsidRDefault="001959CB" w:rsidP="008F798E">
            <w:pPr>
              <w:spacing w:before="30" w:after="30"/>
              <w:jc w:val="right"/>
              <w:rPr>
                <w:rFonts w:ascii="Arial" w:hAnsi="Arial" w:cs="Arial"/>
                <w:sz w:val="16"/>
                <w:szCs w:val="16"/>
              </w:rPr>
            </w:pPr>
            <w:r w:rsidRPr="008C7CA3">
              <w:rPr>
                <w:rFonts w:ascii="Arial" w:hAnsi="Arial" w:cs="Arial"/>
                <w:sz w:val="16"/>
                <w:szCs w:val="16"/>
              </w:rPr>
              <w:t>700 - 799</w:t>
            </w:r>
          </w:p>
        </w:tc>
        <w:tc>
          <w:tcPr>
            <w:tcW w:w="1291" w:type="dxa"/>
            <w:tcBorders>
              <w:top w:val="nil"/>
            </w:tcBorders>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w:t>
            </w:r>
          </w:p>
        </w:tc>
        <w:tc>
          <w:tcPr>
            <w:tcW w:w="912" w:type="dxa"/>
            <w:tcBorders>
              <w:top w:val="nil"/>
              <w:right w:val="single" w:sz="4" w:space="0" w:color="auto"/>
            </w:tcBorders>
            <w:vAlign w:val="center"/>
          </w:tcPr>
          <w:p w:rsidR="001959CB" w:rsidRPr="008C7CA3" w:rsidRDefault="001959CB" w:rsidP="008F798E">
            <w:pPr>
              <w:spacing w:before="30" w:after="30"/>
              <w:jc w:val="right"/>
              <w:rPr>
                <w:rFonts w:ascii="Arial" w:hAnsi="Arial" w:cs="Arial"/>
                <w:i/>
                <w:sz w:val="16"/>
                <w:szCs w:val="16"/>
              </w:rPr>
            </w:pPr>
            <w:r>
              <w:rPr>
                <w:rFonts w:ascii="Arial" w:hAnsi="Arial" w:cs="Arial"/>
                <w:sz w:val="16"/>
                <w:szCs w:val="16"/>
              </w:rPr>
              <w:t>.</w:t>
            </w:r>
          </w:p>
        </w:tc>
        <w:tc>
          <w:tcPr>
            <w:tcW w:w="916" w:type="dxa"/>
            <w:tcBorders>
              <w:top w:val="nil"/>
            </w:tcBorders>
            <w:shd w:val="clear" w:color="auto" w:fill="FFFFFF"/>
          </w:tcPr>
          <w:p w:rsidR="001959CB" w:rsidRPr="008C7CA3" w:rsidRDefault="001959CB" w:rsidP="008F798E">
            <w:pPr>
              <w:spacing w:before="30" w:after="30"/>
              <w:ind w:right="34"/>
              <w:jc w:val="right"/>
              <w:rPr>
                <w:rFonts w:ascii="Arial" w:hAnsi="Arial" w:cs="Arial"/>
                <w:sz w:val="16"/>
                <w:szCs w:val="16"/>
              </w:rPr>
            </w:pPr>
            <w:r>
              <w:rPr>
                <w:rFonts w:ascii="Arial" w:hAnsi="Arial" w:cs="Arial"/>
                <w:sz w:val="16"/>
                <w:szCs w:val="16"/>
              </w:rPr>
              <w:t>0</w:t>
            </w:r>
          </w:p>
        </w:tc>
        <w:tc>
          <w:tcPr>
            <w:tcW w:w="1347" w:type="dxa"/>
            <w:tcBorders>
              <w:top w:val="nil"/>
            </w:tcBorders>
            <w:shd w:val="clear" w:color="auto" w:fill="FFFFFF"/>
            <w:vAlign w:val="center"/>
          </w:tcPr>
          <w:p w:rsidR="001959CB" w:rsidRPr="008C7CA3" w:rsidRDefault="001959CB" w:rsidP="008F798E">
            <w:pPr>
              <w:spacing w:before="30" w:after="30"/>
              <w:ind w:right="34"/>
              <w:jc w:val="right"/>
              <w:rPr>
                <w:rFonts w:ascii="Arial" w:hAnsi="Arial" w:cs="Arial"/>
                <w:sz w:val="16"/>
                <w:szCs w:val="16"/>
              </w:rPr>
            </w:pPr>
            <w:r w:rsidRPr="008C7CA3">
              <w:rPr>
                <w:rFonts w:ascii="Arial" w:hAnsi="Arial" w:cs="Arial"/>
                <w:sz w:val="16"/>
                <w:szCs w:val="16"/>
              </w:rPr>
              <w:t>700 - 799</w:t>
            </w:r>
          </w:p>
        </w:tc>
        <w:tc>
          <w:tcPr>
            <w:tcW w:w="1170" w:type="dxa"/>
            <w:tcBorders>
              <w:top w:val="nil"/>
            </w:tcBorders>
            <w:shd w:val="clear" w:color="auto" w:fill="FFFFFF"/>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100</w:t>
            </w:r>
          </w:p>
        </w:tc>
        <w:tc>
          <w:tcPr>
            <w:tcW w:w="1010" w:type="dxa"/>
            <w:tcBorders>
              <w:top w:val="nil"/>
            </w:tcBorders>
            <w:shd w:val="clear" w:color="auto" w:fill="FFFFFF"/>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0</w:t>
            </w:r>
          </w:p>
        </w:tc>
        <w:tc>
          <w:tcPr>
            <w:tcW w:w="867" w:type="dxa"/>
            <w:tcBorders>
              <w:top w:val="nil"/>
            </w:tcBorders>
            <w:shd w:val="clear" w:color="auto" w:fill="FFFFFF"/>
          </w:tcPr>
          <w:p w:rsidR="001959CB" w:rsidRDefault="001959CB" w:rsidP="008F798E">
            <w:pPr>
              <w:spacing w:before="40" w:after="40"/>
              <w:jc w:val="right"/>
              <w:rPr>
                <w:rFonts w:ascii="Arial" w:hAnsi="Arial" w:cs="Arial"/>
                <w:sz w:val="16"/>
                <w:szCs w:val="16"/>
              </w:rPr>
            </w:pPr>
            <w:r>
              <w:rPr>
                <w:rFonts w:ascii="Arial" w:hAnsi="Arial" w:cs="Arial"/>
                <w:sz w:val="16"/>
                <w:szCs w:val="16"/>
              </w:rPr>
              <w:t>203</w:t>
            </w:r>
          </w:p>
        </w:tc>
      </w:tr>
      <w:tr w:rsidR="001959CB" w:rsidRPr="008C7CA3" w:rsidTr="008F798E">
        <w:trPr>
          <w:trHeight w:val="277"/>
        </w:trPr>
        <w:tc>
          <w:tcPr>
            <w:tcW w:w="1306" w:type="dxa"/>
            <w:tcBorders>
              <w:top w:val="nil"/>
              <w:bottom w:val="single" w:sz="4" w:space="0" w:color="auto"/>
            </w:tcBorders>
            <w:shd w:val="clear" w:color="auto" w:fill="auto"/>
            <w:noWrap/>
            <w:vAlign w:val="center"/>
            <w:hideMark/>
          </w:tcPr>
          <w:p w:rsidR="001959CB" w:rsidRPr="008C7CA3" w:rsidRDefault="001959CB" w:rsidP="008F798E">
            <w:pPr>
              <w:spacing w:before="30" w:after="30"/>
              <w:jc w:val="right"/>
              <w:rPr>
                <w:rFonts w:ascii="Arial" w:hAnsi="Arial" w:cs="Arial"/>
                <w:sz w:val="16"/>
                <w:szCs w:val="16"/>
              </w:rPr>
            </w:pPr>
            <w:r w:rsidRPr="008C7CA3">
              <w:rPr>
                <w:rFonts w:ascii="Arial" w:hAnsi="Arial" w:cs="Arial"/>
                <w:sz w:val="16"/>
                <w:szCs w:val="16"/>
              </w:rPr>
              <w:t>800 - 899</w:t>
            </w:r>
          </w:p>
        </w:tc>
        <w:tc>
          <w:tcPr>
            <w:tcW w:w="1291" w:type="dxa"/>
            <w:tcBorders>
              <w:top w:val="nil"/>
              <w:bottom w:val="single" w:sz="4" w:space="0" w:color="auto"/>
            </w:tcBorders>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w:t>
            </w:r>
          </w:p>
        </w:tc>
        <w:tc>
          <w:tcPr>
            <w:tcW w:w="912" w:type="dxa"/>
            <w:tcBorders>
              <w:top w:val="nil"/>
              <w:bottom w:val="single" w:sz="4" w:space="0" w:color="auto"/>
              <w:right w:val="single" w:sz="4" w:space="0" w:color="auto"/>
            </w:tcBorders>
            <w:vAlign w:val="center"/>
          </w:tcPr>
          <w:p w:rsidR="001959CB" w:rsidRPr="008C7CA3" w:rsidRDefault="001959CB" w:rsidP="008F798E">
            <w:pPr>
              <w:spacing w:before="30" w:after="30"/>
              <w:jc w:val="right"/>
              <w:rPr>
                <w:rFonts w:ascii="Arial" w:hAnsi="Arial" w:cs="Arial"/>
                <w:i/>
                <w:sz w:val="16"/>
                <w:szCs w:val="16"/>
              </w:rPr>
            </w:pPr>
            <w:r>
              <w:rPr>
                <w:rFonts w:ascii="Arial" w:hAnsi="Arial" w:cs="Arial"/>
                <w:sz w:val="16"/>
                <w:szCs w:val="16"/>
              </w:rPr>
              <w:t>.</w:t>
            </w:r>
          </w:p>
        </w:tc>
        <w:tc>
          <w:tcPr>
            <w:tcW w:w="916" w:type="dxa"/>
            <w:tcBorders>
              <w:top w:val="nil"/>
              <w:bottom w:val="single" w:sz="4" w:space="0" w:color="auto"/>
            </w:tcBorders>
            <w:shd w:val="clear" w:color="auto" w:fill="FFFFFF"/>
          </w:tcPr>
          <w:p w:rsidR="001959CB" w:rsidRPr="008C7CA3" w:rsidRDefault="001959CB" w:rsidP="008F798E">
            <w:pPr>
              <w:spacing w:before="30" w:after="30"/>
              <w:ind w:right="34"/>
              <w:jc w:val="right"/>
              <w:rPr>
                <w:rFonts w:ascii="Arial" w:hAnsi="Arial" w:cs="Arial"/>
                <w:sz w:val="16"/>
                <w:szCs w:val="16"/>
              </w:rPr>
            </w:pPr>
            <w:r>
              <w:rPr>
                <w:rFonts w:ascii="Arial" w:hAnsi="Arial" w:cs="Arial"/>
                <w:sz w:val="16"/>
                <w:szCs w:val="16"/>
              </w:rPr>
              <w:t>0</w:t>
            </w:r>
          </w:p>
        </w:tc>
        <w:tc>
          <w:tcPr>
            <w:tcW w:w="1347" w:type="dxa"/>
            <w:tcBorders>
              <w:top w:val="nil"/>
              <w:bottom w:val="single" w:sz="4" w:space="0" w:color="auto"/>
            </w:tcBorders>
            <w:shd w:val="clear" w:color="auto" w:fill="FFFFFF"/>
            <w:vAlign w:val="center"/>
          </w:tcPr>
          <w:p w:rsidR="001959CB" w:rsidRPr="008C7CA3" w:rsidRDefault="001959CB" w:rsidP="008F798E">
            <w:pPr>
              <w:spacing w:before="30" w:after="30"/>
              <w:ind w:right="34"/>
              <w:jc w:val="right"/>
              <w:rPr>
                <w:rFonts w:ascii="Arial" w:hAnsi="Arial" w:cs="Arial"/>
                <w:sz w:val="16"/>
                <w:szCs w:val="16"/>
              </w:rPr>
            </w:pPr>
            <w:r w:rsidRPr="008C7CA3">
              <w:rPr>
                <w:rFonts w:ascii="Arial" w:hAnsi="Arial" w:cs="Arial"/>
                <w:sz w:val="16"/>
                <w:szCs w:val="16"/>
              </w:rPr>
              <w:t>800 - 899</w:t>
            </w:r>
          </w:p>
        </w:tc>
        <w:tc>
          <w:tcPr>
            <w:tcW w:w="1170" w:type="dxa"/>
            <w:tcBorders>
              <w:top w:val="nil"/>
              <w:bottom w:val="single" w:sz="4" w:space="0" w:color="auto"/>
            </w:tcBorders>
            <w:shd w:val="clear" w:color="auto" w:fill="FFFFFF"/>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100</w:t>
            </w:r>
          </w:p>
        </w:tc>
        <w:tc>
          <w:tcPr>
            <w:tcW w:w="1010" w:type="dxa"/>
            <w:tcBorders>
              <w:top w:val="nil"/>
              <w:bottom w:val="single" w:sz="4" w:space="0" w:color="auto"/>
            </w:tcBorders>
            <w:shd w:val="clear" w:color="auto" w:fill="FFFFFF"/>
            <w:vAlign w:val="center"/>
          </w:tcPr>
          <w:p w:rsidR="001959CB" w:rsidRPr="008C7CA3" w:rsidRDefault="001959CB" w:rsidP="008F798E">
            <w:pPr>
              <w:spacing w:before="40" w:after="40"/>
              <w:jc w:val="right"/>
              <w:rPr>
                <w:rFonts w:ascii="Arial" w:hAnsi="Arial" w:cs="Arial"/>
                <w:sz w:val="16"/>
                <w:szCs w:val="16"/>
              </w:rPr>
            </w:pPr>
            <w:r>
              <w:rPr>
                <w:rFonts w:ascii="Arial" w:hAnsi="Arial" w:cs="Arial"/>
                <w:sz w:val="16"/>
                <w:szCs w:val="16"/>
              </w:rPr>
              <w:t>0</w:t>
            </w:r>
          </w:p>
        </w:tc>
        <w:tc>
          <w:tcPr>
            <w:tcW w:w="867" w:type="dxa"/>
            <w:tcBorders>
              <w:top w:val="nil"/>
              <w:bottom w:val="single" w:sz="4" w:space="0" w:color="auto"/>
            </w:tcBorders>
            <w:shd w:val="clear" w:color="auto" w:fill="FFFFFF"/>
          </w:tcPr>
          <w:p w:rsidR="001959CB" w:rsidRDefault="001959CB" w:rsidP="008F798E">
            <w:pPr>
              <w:spacing w:before="40" w:after="40"/>
              <w:jc w:val="right"/>
              <w:rPr>
                <w:rFonts w:ascii="Arial" w:hAnsi="Arial" w:cs="Arial"/>
                <w:sz w:val="16"/>
                <w:szCs w:val="16"/>
              </w:rPr>
            </w:pPr>
            <w:r>
              <w:rPr>
                <w:rFonts w:ascii="Arial" w:hAnsi="Arial" w:cs="Arial"/>
                <w:sz w:val="16"/>
                <w:szCs w:val="16"/>
              </w:rPr>
              <w:t>2</w:t>
            </w:r>
          </w:p>
        </w:tc>
      </w:tr>
    </w:tbl>
    <w:p w:rsidR="001959CB" w:rsidRDefault="001959CB" w:rsidP="001959CB">
      <w:pPr>
        <w:pStyle w:val="Source"/>
        <w:tabs>
          <w:tab w:val="left" w:pos="567"/>
        </w:tabs>
        <w:rPr>
          <w:rFonts w:eastAsia="Calibri"/>
        </w:rPr>
      </w:pPr>
      <w:r>
        <w:rPr>
          <w:rFonts w:eastAsia="Calibri"/>
        </w:rPr>
        <w:t xml:space="preserve">Source: </w:t>
      </w:r>
      <w:r>
        <w:rPr>
          <w:rFonts w:eastAsia="Calibri"/>
        </w:rPr>
        <w:tab/>
        <w:t>LSAY09, 2009 survey, weighted estimates.</w:t>
      </w:r>
    </w:p>
    <w:p w:rsidR="001959CB" w:rsidRPr="008C7CA3" w:rsidRDefault="001959CB" w:rsidP="001959CB">
      <w:pPr>
        <w:pStyle w:val="Text"/>
        <w:rPr>
          <w:rFonts w:eastAsia="Calibri"/>
        </w:rPr>
      </w:pPr>
      <w:r w:rsidRPr="00D72069">
        <w:rPr>
          <w:rFonts w:eastAsia="Calibri"/>
        </w:rPr>
        <w:t xml:space="preserve">For those </w:t>
      </w:r>
      <w:r>
        <w:rPr>
          <w:rFonts w:eastAsia="Calibri"/>
        </w:rPr>
        <w:t xml:space="preserve">students </w:t>
      </w:r>
      <w:r w:rsidRPr="00D72069">
        <w:rPr>
          <w:rFonts w:eastAsia="Calibri"/>
        </w:rPr>
        <w:t xml:space="preserve">with PISA </w:t>
      </w:r>
      <w:r w:rsidR="00A617D6">
        <w:rPr>
          <w:rFonts w:eastAsia="Calibri"/>
        </w:rPr>
        <w:t xml:space="preserve">academic performance </w:t>
      </w:r>
      <w:r w:rsidRPr="00D72069">
        <w:rPr>
          <w:rFonts w:eastAsia="Calibri"/>
        </w:rPr>
        <w:t xml:space="preserve">scores in the 200-299 range, the pattern of Yes/No answers is reversed for Indigenous students compared to </w:t>
      </w:r>
      <w:r>
        <w:rPr>
          <w:rFonts w:eastAsia="Calibri"/>
        </w:rPr>
        <w:t>n</w:t>
      </w:r>
      <w:r w:rsidRPr="00D72069">
        <w:rPr>
          <w:rFonts w:eastAsia="Calibri"/>
        </w:rPr>
        <w:t xml:space="preserve">on-Indigenous students. Indigenous students in this range are </w:t>
      </w:r>
      <w:r w:rsidRPr="00D72069">
        <w:rPr>
          <w:rFonts w:eastAsia="Calibri"/>
          <w:i/>
        </w:rPr>
        <w:t xml:space="preserve">more </w:t>
      </w:r>
      <w:r w:rsidRPr="00D72069">
        <w:rPr>
          <w:rFonts w:eastAsia="Calibri"/>
        </w:rPr>
        <w:t xml:space="preserve">likely than </w:t>
      </w:r>
      <w:r>
        <w:rPr>
          <w:rFonts w:eastAsia="Calibri"/>
        </w:rPr>
        <w:t>n</w:t>
      </w:r>
      <w:r w:rsidRPr="00D72069">
        <w:rPr>
          <w:rFonts w:eastAsia="Calibri"/>
        </w:rPr>
        <w:t>on-Indigenous stud</w:t>
      </w:r>
      <w:r>
        <w:rPr>
          <w:rFonts w:eastAsia="Calibri"/>
        </w:rPr>
        <w:t>ents in this range to complete Y</w:t>
      </w:r>
      <w:r w:rsidRPr="00D72069">
        <w:rPr>
          <w:rFonts w:eastAsia="Calibri"/>
        </w:rPr>
        <w:t>ear 12.</w:t>
      </w:r>
    </w:p>
    <w:p w:rsidR="006A50F2" w:rsidRDefault="006A50F2" w:rsidP="006A50F2">
      <w:pPr>
        <w:pStyle w:val="Text"/>
        <w:rPr>
          <w:rFonts w:eastAsia="Calibri"/>
        </w:rPr>
      </w:pPr>
      <w:r>
        <w:rPr>
          <w:rFonts w:eastAsia="Calibri"/>
        </w:rPr>
        <w:t xml:space="preserve">Another explanation </w:t>
      </w:r>
      <w:r w:rsidR="00CD4E6F">
        <w:rPr>
          <w:rFonts w:eastAsia="Calibri"/>
        </w:rPr>
        <w:t>for</w:t>
      </w:r>
      <w:r>
        <w:rPr>
          <w:rFonts w:eastAsia="Calibri"/>
        </w:rPr>
        <w:t xml:space="preserve"> the unusual result </w:t>
      </w:r>
      <w:r w:rsidR="00CD4E6F">
        <w:rPr>
          <w:rFonts w:eastAsia="Calibri"/>
        </w:rPr>
        <w:t xml:space="preserve">is that it </w:t>
      </w:r>
      <w:r w:rsidR="00AC26CA">
        <w:rPr>
          <w:rFonts w:eastAsia="Calibri"/>
        </w:rPr>
        <w:t>may be related to</w:t>
      </w:r>
      <w:r>
        <w:rPr>
          <w:rFonts w:eastAsia="Calibri"/>
        </w:rPr>
        <w:t xml:space="preserve"> the parental expectations variable. It could be that parents of Indigenous students have considerably </w:t>
      </w:r>
      <w:r w:rsidRPr="006A50F2">
        <w:rPr>
          <w:rFonts w:eastAsia="Calibri"/>
          <w:i/>
        </w:rPr>
        <w:t>lower</w:t>
      </w:r>
      <w:r>
        <w:rPr>
          <w:rFonts w:eastAsia="Calibri"/>
        </w:rPr>
        <w:t xml:space="preserve"> higher education aspirations than parents of non-Indigenous students, so that Indigenous status requires a positive coefficient to counteract this strong negative relationship.</w:t>
      </w:r>
      <w:r w:rsidR="00CD4E6F">
        <w:rPr>
          <w:rFonts w:eastAsia="Calibri"/>
        </w:rPr>
        <w:t xml:space="preserve"> </w:t>
      </w:r>
      <w:r>
        <w:rPr>
          <w:rFonts w:eastAsia="Calibri"/>
        </w:rPr>
        <w:t>Cursory additional analysis reveals that this hypothesis is not supported by the dataset.</w:t>
      </w:r>
      <w:r w:rsidR="00CD4E6F">
        <w:rPr>
          <w:rFonts w:eastAsia="Calibri"/>
        </w:rPr>
        <w:t xml:space="preserve"> First, a cross-tabulation of parental expectations by Indigenous status was</w:t>
      </w:r>
      <w:r w:rsidR="00D1319C">
        <w:rPr>
          <w:rFonts w:eastAsia="Calibri"/>
        </w:rPr>
        <w:t xml:space="preserve"> examined (table B</w:t>
      </w:r>
      <w:r w:rsidR="00CD4E6F">
        <w:rPr>
          <w:rFonts w:eastAsia="Calibri"/>
        </w:rPr>
        <w:t>3).</w:t>
      </w:r>
      <w:r w:rsidR="00CD4E6F" w:rsidRPr="00CD4E6F">
        <w:rPr>
          <w:rFonts w:eastAsia="Calibri"/>
        </w:rPr>
        <w:t xml:space="preserve"> </w:t>
      </w:r>
      <w:r w:rsidR="00CD4E6F">
        <w:rPr>
          <w:rFonts w:eastAsia="Calibri"/>
        </w:rPr>
        <w:t>Parents of Indigenous students are slightly less likely to expect their children to attend university than parents of non-Indigenous students. However, the difference is not extreme.</w:t>
      </w:r>
    </w:p>
    <w:p w:rsidR="006A50F2" w:rsidRDefault="006A50F2" w:rsidP="006A50F2">
      <w:pPr>
        <w:pStyle w:val="tabletitle"/>
        <w:rPr>
          <w:rFonts w:eastAsia="Calibri"/>
        </w:rPr>
      </w:pPr>
      <w:bookmarkStart w:id="38" w:name="_Toc374004601"/>
      <w:r>
        <w:rPr>
          <w:rFonts w:eastAsia="Calibri"/>
        </w:rPr>
        <w:t>Table</w:t>
      </w:r>
      <w:r w:rsidR="00D1319C">
        <w:t xml:space="preserve"> B</w:t>
      </w:r>
      <w:r>
        <w:t>3</w:t>
      </w:r>
      <w:r>
        <w:tab/>
      </w:r>
      <w:r>
        <w:rPr>
          <w:rFonts w:eastAsia="Calibri"/>
        </w:rPr>
        <w:t xml:space="preserve">Cross-tabulation of Indigenous status and </w:t>
      </w:r>
      <w:r w:rsidR="00A40302">
        <w:rPr>
          <w:rFonts w:eastAsia="Calibri"/>
        </w:rPr>
        <w:t>parents’ higher education aspirations</w:t>
      </w:r>
      <w:bookmarkEnd w:id="38"/>
    </w:p>
    <w:tbl>
      <w:tblPr>
        <w:tblW w:w="8819" w:type="dxa"/>
        <w:tblInd w:w="78" w:type="dxa"/>
        <w:tblLayout w:type="fixed"/>
        <w:tblLook w:val="04A0" w:firstRow="1" w:lastRow="0" w:firstColumn="1" w:lastColumn="0" w:noHBand="0" w:noVBand="1"/>
      </w:tblPr>
      <w:tblGrid>
        <w:gridCol w:w="3258"/>
        <w:gridCol w:w="2780"/>
        <w:gridCol w:w="2781"/>
      </w:tblGrid>
      <w:tr w:rsidR="006A50F2" w:rsidRPr="008C7CA3" w:rsidTr="007F36A3">
        <w:trPr>
          <w:trHeight w:val="479"/>
        </w:trPr>
        <w:tc>
          <w:tcPr>
            <w:tcW w:w="3258" w:type="dxa"/>
            <w:tcBorders>
              <w:top w:val="single" w:sz="4" w:space="0" w:color="auto"/>
              <w:bottom w:val="single" w:sz="4" w:space="0" w:color="auto"/>
            </w:tcBorders>
            <w:shd w:val="clear" w:color="auto" w:fill="FFFFFF"/>
            <w:vAlign w:val="bottom"/>
          </w:tcPr>
          <w:p w:rsidR="006A50F2" w:rsidRPr="008C7CA3" w:rsidRDefault="006A50F2" w:rsidP="006A50F2">
            <w:pPr>
              <w:spacing w:before="80" w:after="80"/>
              <w:jc w:val="center"/>
              <w:rPr>
                <w:rFonts w:ascii="Arial" w:eastAsia="Cambria" w:hAnsi="Arial" w:cs="Arial"/>
                <w:b/>
                <w:bCs/>
                <w:color w:val="000000"/>
                <w:sz w:val="17"/>
                <w:szCs w:val="17"/>
              </w:rPr>
            </w:pPr>
            <w:r w:rsidRPr="008C7CA3">
              <w:rPr>
                <w:rFonts w:ascii="Arial" w:eastAsia="Cambria" w:hAnsi="Arial" w:cs="Arial"/>
                <w:b/>
                <w:bCs/>
                <w:color w:val="000000"/>
                <w:sz w:val="17"/>
                <w:szCs w:val="17"/>
              </w:rPr>
              <w:t>Indigenous status</w:t>
            </w:r>
          </w:p>
        </w:tc>
        <w:tc>
          <w:tcPr>
            <w:tcW w:w="5561" w:type="dxa"/>
            <w:gridSpan w:val="2"/>
            <w:tcBorders>
              <w:top w:val="single" w:sz="4" w:space="0" w:color="auto"/>
              <w:bottom w:val="single" w:sz="4" w:space="0" w:color="auto"/>
            </w:tcBorders>
            <w:shd w:val="clear" w:color="auto" w:fill="FFFFFF"/>
            <w:vAlign w:val="center"/>
          </w:tcPr>
          <w:p w:rsidR="006A50F2" w:rsidRPr="008C7CA3" w:rsidRDefault="00A40302" w:rsidP="006A50F2">
            <w:pPr>
              <w:spacing w:before="80" w:after="80"/>
              <w:jc w:val="center"/>
              <w:rPr>
                <w:rFonts w:ascii="Arial" w:eastAsia="Cambria" w:hAnsi="Arial" w:cs="Arial"/>
                <w:b/>
                <w:bCs/>
                <w:color w:val="000000"/>
                <w:sz w:val="17"/>
                <w:szCs w:val="17"/>
              </w:rPr>
            </w:pPr>
            <w:r>
              <w:rPr>
                <w:rFonts w:ascii="Arial" w:eastAsia="Cambria" w:hAnsi="Arial" w:cs="Arial"/>
                <w:b/>
                <w:bCs/>
                <w:color w:val="000000"/>
                <w:sz w:val="17"/>
                <w:szCs w:val="17"/>
              </w:rPr>
              <w:t>Do your parents expect you to attend university?</w:t>
            </w:r>
          </w:p>
        </w:tc>
      </w:tr>
      <w:tr w:rsidR="006A50F2" w:rsidRPr="001343FA" w:rsidTr="007F36A3">
        <w:trPr>
          <w:trHeight w:val="294"/>
        </w:trPr>
        <w:tc>
          <w:tcPr>
            <w:tcW w:w="3258" w:type="dxa"/>
            <w:tcBorders>
              <w:top w:val="single" w:sz="4" w:space="0" w:color="auto"/>
              <w:bottom w:val="single" w:sz="4" w:space="0" w:color="auto"/>
            </w:tcBorders>
            <w:shd w:val="clear" w:color="auto" w:fill="FFFFFF"/>
          </w:tcPr>
          <w:p w:rsidR="006A50F2" w:rsidRPr="001343FA" w:rsidRDefault="006A50F2" w:rsidP="006A50F2">
            <w:pPr>
              <w:spacing w:before="80" w:after="80"/>
              <w:jc w:val="right"/>
              <w:rPr>
                <w:rFonts w:ascii="Arial" w:eastAsia="Cambria" w:hAnsi="Arial" w:cs="Arial"/>
                <w:b/>
                <w:bCs/>
                <w:color w:val="000000"/>
                <w:sz w:val="16"/>
                <w:szCs w:val="16"/>
              </w:rPr>
            </w:pPr>
          </w:p>
        </w:tc>
        <w:tc>
          <w:tcPr>
            <w:tcW w:w="2780" w:type="dxa"/>
            <w:tcBorders>
              <w:top w:val="single" w:sz="4" w:space="0" w:color="auto"/>
              <w:bottom w:val="single" w:sz="4" w:space="0" w:color="auto"/>
            </w:tcBorders>
            <w:shd w:val="clear" w:color="auto" w:fill="FFFFFF"/>
            <w:vAlign w:val="center"/>
          </w:tcPr>
          <w:p w:rsidR="006A50F2" w:rsidRPr="001343FA" w:rsidRDefault="006A50F2" w:rsidP="006A50F2">
            <w:pPr>
              <w:spacing w:before="80" w:after="80"/>
              <w:jc w:val="center"/>
              <w:rPr>
                <w:rFonts w:ascii="Arial" w:eastAsia="Cambria" w:hAnsi="Arial" w:cs="Arial"/>
                <w:b/>
                <w:bCs/>
                <w:i/>
                <w:color w:val="000000"/>
                <w:sz w:val="16"/>
                <w:szCs w:val="16"/>
              </w:rPr>
            </w:pPr>
            <w:r w:rsidRPr="001343FA">
              <w:rPr>
                <w:rFonts w:ascii="Arial" w:eastAsia="Cambria" w:hAnsi="Arial" w:cs="Arial"/>
                <w:b/>
                <w:bCs/>
                <w:color w:val="000000"/>
                <w:sz w:val="16"/>
                <w:szCs w:val="16"/>
              </w:rPr>
              <w:t>Yes (%)</w:t>
            </w:r>
          </w:p>
        </w:tc>
        <w:tc>
          <w:tcPr>
            <w:tcW w:w="2781" w:type="dxa"/>
            <w:tcBorders>
              <w:top w:val="single" w:sz="4" w:space="0" w:color="auto"/>
              <w:bottom w:val="single" w:sz="4" w:space="0" w:color="auto"/>
            </w:tcBorders>
            <w:shd w:val="clear" w:color="auto" w:fill="FFFFFF"/>
            <w:vAlign w:val="center"/>
          </w:tcPr>
          <w:p w:rsidR="006A50F2" w:rsidRPr="001343FA" w:rsidRDefault="006A50F2" w:rsidP="006A50F2">
            <w:pPr>
              <w:spacing w:before="80" w:after="80"/>
              <w:jc w:val="center"/>
              <w:rPr>
                <w:rFonts w:ascii="Arial" w:eastAsia="Cambria" w:hAnsi="Arial" w:cs="Arial"/>
                <w:b/>
                <w:bCs/>
                <w:color w:val="000000"/>
                <w:sz w:val="16"/>
                <w:szCs w:val="16"/>
              </w:rPr>
            </w:pPr>
            <w:r w:rsidRPr="001343FA">
              <w:rPr>
                <w:rFonts w:ascii="Arial" w:eastAsia="Cambria" w:hAnsi="Arial" w:cs="Arial"/>
                <w:b/>
                <w:bCs/>
                <w:color w:val="000000"/>
                <w:sz w:val="16"/>
                <w:szCs w:val="16"/>
              </w:rPr>
              <w:t>No (%)</w:t>
            </w:r>
          </w:p>
        </w:tc>
      </w:tr>
      <w:tr w:rsidR="006A50F2" w:rsidRPr="008C7CA3" w:rsidTr="007F36A3">
        <w:trPr>
          <w:trHeight w:val="277"/>
        </w:trPr>
        <w:tc>
          <w:tcPr>
            <w:tcW w:w="3258" w:type="dxa"/>
            <w:tcBorders>
              <w:top w:val="single" w:sz="4" w:space="0" w:color="auto"/>
            </w:tcBorders>
          </w:tcPr>
          <w:p w:rsidR="006A50F2" w:rsidRPr="008C7CA3" w:rsidRDefault="006A50F2" w:rsidP="006A50F2">
            <w:pPr>
              <w:spacing w:before="30" w:after="30"/>
              <w:rPr>
                <w:rFonts w:ascii="Arial" w:hAnsi="Arial" w:cs="Arial"/>
                <w:sz w:val="16"/>
                <w:szCs w:val="16"/>
              </w:rPr>
            </w:pPr>
            <w:r w:rsidRPr="008C7CA3">
              <w:rPr>
                <w:rFonts w:ascii="Arial" w:hAnsi="Arial" w:cs="Arial"/>
                <w:sz w:val="16"/>
                <w:szCs w:val="16"/>
              </w:rPr>
              <w:t>Non-Indigenous</w:t>
            </w:r>
          </w:p>
        </w:tc>
        <w:tc>
          <w:tcPr>
            <w:tcW w:w="2780" w:type="dxa"/>
            <w:tcBorders>
              <w:top w:val="single" w:sz="4" w:space="0" w:color="auto"/>
            </w:tcBorders>
            <w:vAlign w:val="center"/>
          </w:tcPr>
          <w:p w:rsidR="006A50F2" w:rsidRPr="008C7CA3" w:rsidRDefault="00A40302" w:rsidP="00A40302">
            <w:pPr>
              <w:pStyle w:val="Tabletext"/>
              <w:jc w:val="center"/>
            </w:pPr>
            <w:r>
              <w:t>60</w:t>
            </w:r>
          </w:p>
        </w:tc>
        <w:tc>
          <w:tcPr>
            <w:tcW w:w="2781" w:type="dxa"/>
            <w:tcBorders>
              <w:top w:val="single" w:sz="4" w:space="0" w:color="auto"/>
            </w:tcBorders>
            <w:vAlign w:val="center"/>
          </w:tcPr>
          <w:p w:rsidR="00A40302" w:rsidRPr="008C7CA3" w:rsidRDefault="00A40302" w:rsidP="00A40302">
            <w:pPr>
              <w:spacing w:before="40" w:after="40"/>
              <w:jc w:val="center"/>
              <w:rPr>
                <w:rFonts w:ascii="Arial" w:hAnsi="Arial" w:cs="Arial"/>
                <w:sz w:val="16"/>
                <w:szCs w:val="16"/>
              </w:rPr>
            </w:pPr>
            <w:r>
              <w:rPr>
                <w:rFonts w:ascii="Arial" w:hAnsi="Arial" w:cs="Arial"/>
                <w:sz w:val="16"/>
                <w:szCs w:val="16"/>
              </w:rPr>
              <w:t>40</w:t>
            </w:r>
          </w:p>
        </w:tc>
      </w:tr>
      <w:tr w:rsidR="006A50F2" w:rsidRPr="008C7CA3" w:rsidTr="007F36A3">
        <w:trPr>
          <w:trHeight w:val="277"/>
        </w:trPr>
        <w:tc>
          <w:tcPr>
            <w:tcW w:w="3258" w:type="dxa"/>
            <w:tcBorders>
              <w:bottom w:val="single" w:sz="4" w:space="0" w:color="auto"/>
            </w:tcBorders>
          </w:tcPr>
          <w:p w:rsidR="006A50F2" w:rsidRPr="008C7CA3" w:rsidRDefault="006A50F2" w:rsidP="006A50F2">
            <w:pPr>
              <w:spacing w:before="30" w:after="30"/>
              <w:rPr>
                <w:rFonts w:ascii="Arial" w:hAnsi="Arial" w:cs="Arial"/>
                <w:sz w:val="16"/>
                <w:szCs w:val="16"/>
              </w:rPr>
            </w:pPr>
            <w:r w:rsidRPr="008C7CA3">
              <w:rPr>
                <w:rFonts w:ascii="Arial" w:hAnsi="Arial" w:cs="Arial"/>
                <w:sz w:val="16"/>
                <w:szCs w:val="16"/>
              </w:rPr>
              <w:t>Indigenous</w:t>
            </w:r>
          </w:p>
        </w:tc>
        <w:tc>
          <w:tcPr>
            <w:tcW w:w="2780" w:type="dxa"/>
            <w:tcBorders>
              <w:bottom w:val="single" w:sz="4" w:space="0" w:color="auto"/>
            </w:tcBorders>
            <w:vAlign w:val="center"/>
          </w:tcPr>
          <w:p w:rsidR="006A50F2" w:rsidRPr="008C7CA3" w:rsidRDefault="00A40302" w:rsidP="00A40302">
            <w:pPr>
              <w:pStyle w:val="Tabletext"/>
              <w:jc w:val="center"/>
            </w:pPr>
            <w:r>
              <w:t>40</w:t>
            </w:r>
          </w:p>
        </w:tc>
        <w:tc>
          <w:tcPr>
            <w:tcW w:w="2781" w:type="dxa"/>
            <w:tcBorders>
              <w:bottom w:val="single" w:sz="4" w:space="0" w:color="auto"/>
            </w:tcBorders>
            <w:vAlign w:val="center"/>
          </w:tcPr>
          <w:p w:rsidR="006A50F2" w:rsidRPr="008C7CA3" w:rsidRDefault="00A40302" w:rsidP="00A40302">
            <w:pPr>
              <w:spacing w:before="40" w:after="40"/>
              <w:jc w:val="center"/>
              <w:rPr>
                <w:rFonts w:ascii="Arial" w:hAnsi="Arial" w:cs="Arial"/>
                <w:sz w:val="16"/>
                <w:szCs w:val="16"/>
              </w:rPr>
            </w:pPr>
            <w:r>
              <w:rPr>
                <w:rFonts w:ascii="Arial" w:hAnsi="Arial" w:cs="Arial"/>
                <w:sz w:val="16"/>
                <w:szCs w:val="16"/>
              </w:rPr>
              <w:t>60</w:t>
            </w:r>
          </w:p>
        </w:tc>
      </w:tr>
    </w:tbl>
    <w:p w:rsidR="006A50F2" w:rsidRDefault="006A50F2" w:rsidP="006A50F2">
      <w:pPr>
        <w:pStyle w:val="Source"/>
        <w:tabs>
          <w:tab w:val="left" w:pos="567"/>
        </w:tabs>
        <w:rPr>
          <w:rFonts w:eastAsia="Calibri"/>
        </w:rPr>
      </w:pPr>
      <w:r>
        <w:rPr>
          <w:rFonts w:eastAsia="Calibri"/>
        </w:rPr>
        <w:t xml:space="preserve">Source: </w:t>
      </w:r>
      <w:r>
        <w:rPr>
          <w:rFonts w:eastAsia="Calibri"/>
        </w:rPr>
        <w:tab/>
        <w:t>LSAY09, 2009 survey, weighted estimates.</w:t>
      </w:r>
    </w:p>
    <w:p w:rsidR="007F36A3" w:rsidRDefault="007F36A3" w:rsidP="00A40302">
      <w:pPr>
        <w:pStyle w:val="Text"/>
        <w:rPr>
          <w:rFonts w:eastAsia="Calibri"/>
        </w:rPr>
      </w:pPr>
    </w:p>
    <w:p w:rsidR="00A40302" w:rsidRDefault="007F36A3" w:rsidP="00A40302">
      <w:pPr>
        <w:pStyle w:val="Text"/>
        <w:rPr>
          <w:rFonts w:eastAsia="Calibri"/>
        </w:rPr>
      </w:pPr>
      <w:r>
        <w:rPr>
          <w:rFonts w:eastAsia="Calibri"/>
        </w:rPr>
        <w:t>In a final step</w:t>
      </w:r>
      <w:r w:rsidR="00CD4E6F">
        <w:rPr>
          <w:rFonts w:eastAsia="Calibri"/>
        </w:rPr>
        <w:t>, the parental expectations variable was removed from the model altogether to see how this would affect the coefficient for Indigenous status. After removing the parental expectations</w:t>
      </w:r>
      <w:r>
        <w:rPr>
          <w:rFonts w:eastAsia="Calibri"/>
        </w:rPr>
        <w:t xml:space="preserve"> variable, the coefficient for Indigenous status</w:t>
      </w:r>
      <w:r w:rsidR="00CD4E6F">
        <w:rPr>
          <w:rFonts w:eastAsia="Calibri"/>
        </w:rPr>
        <w:t xml:space="preserve"> still had a positive sign and was still </w:t>
      </w:r>
      <w:r>
        <w:rPr>
          <w:rFonts w:eastAsia="Calibri"/>
        </w:rPr>
        <w:t xml:space="preserve">statistically </w:t>
      </w:r>
      <w:r w:rsidR="00CD4E6F">
        <w:rPr>
          <w:rFonts w:eastAsia="Calibri"/>
        </w:rPr>
        <w:t>significant</w:t>
      </w:r>
      <w:r>
        <w:rPr>
          <w:rFonts w:eastAsia="Calibri"/>
        </w:rPr>
        <w:t xml:space="preserve"> at α = 0.05</w:t>
      </w:r>
      <w:r w:rsidR="00CD4E6F">
        <w:rPr>
          <w:rFonts w:eastAsia="Calibri"/>
        </w:rPr>
        <w:t>. In other words, it does not appear that the unusual sign for the Indigenous status coefficient is related to the parental expectations variable.</w:t>
      </w:r>
    </w:p>
    <w:p w:rsidR="00D1319C" w:rsidRDefault="00D1319C" w:rsidP="00A40302">
      <w:pPr>
        <w:pStyle w:val="Text"/>
        <w:rPr>
          <w:rFonts w:eastAsia="Calibri"/>
        </w:rPr>
      </w:pPr>
    </w:p>
    <w:p w:rsidR="00D1319C" w:rsidRDefault="00D1319C" w:rsidP="00A40302">
      <w:pPr>
        <w:pStyle w:val="Text"/>
        <w:rPr>
          <w:rFonts w:eastAsia="Calibri"/>
        </w:rPr>
      </w:pPr>
    </w:p>
    <w:p w:rsidR="00D1319C" w:rsidRPr="00A40302" w:rsidRDefault="00D1319C" w:rsidP="00A40302">
      <w:pPr>
        <w:pStyle w:val="Text"/>
        <w:rPr>
          <w:rFonts w:eastAsia="Calibri"/>
        </w:rPr>
        <w:sectPr w:rsidR="00D1319C" w:rsidRPr="00A40302" w:rsidSect="00152333">
          <w:footerReference w:type="even" r:id="rId14"/>
          <w:footerReference w:type="default" r:id="rId15"/>
          <w:footerReference w:type="first" r:id="rId16"/>
          <w:pgSz w:w="11907" w:h="16840" w:code="9"/>
          <w:pgMar w:top="1276" w:right="1701" w:bottom="1276" w:left="1418" w:header="709" w:footer="556" w:gutter="0"/>
          <w:cols w:space="708"/>
          <w:titlePg/>
          <w:docGrid w:linePitch="360"/>
        </w:sectPr>
      </w:pPr>
    </w:p>
    <w:p w:rsidR="001959CB" w:rsidRDefault="005F5D22" w:rsidP="001959CB">
      <w:pPr>
        <w:pStyle w:val="Heading1"/>
      </w:pPr>
      <w:bookmarkStart w:id="39" w:name="_Toc356986722"/>
      <w:bookmarkStart w:id="40" w:name="_Toc374004582"/>
      <w:r>
        <w:t>Section</w:t>
      </w:r>
      <w:r w:rsidR="001959CB" w:rsidRPr="00033CA5">
        <w:t xml:space="preserve"> </w:t>
      </w:r>
      <w:r w:rsidR="00F237E1">
        <w:t>C: A structural model of aspirations</w:t>
      </w:r>
      <w:bookmarkEnd w:id="39"/>
      <w:bookmarkEnd w:id="40"/>
    </w:p>
    <w:p w:rsidR="001959CB" w:rsidRPr="00E8495D" w:rsidRDefault="00F237E1" w:rsidP="001959CB">
      <w:pPr>
        <w:pStyle w:val="Text"/>
      </w:pPr>
      <w:r>
        <w:t>This section first offers a brief background</w:t>
      </w:r>
      <w:r w:rsidR="001959CB" w:rsidRPr="00E8495D">
        <w:t xml:space="preserve"> on structural equation modelling (SEM)</w:t>
      </w:r>
      <w:r>
        <w:t xml:space="preserve"> before providing</w:t>
      </w:r>
      <w:r w:rsidR="001959CB" w:rsidRPr="00E8495D">
        <w:t xml:space="preserve"> </w:t>
      </w:r>
      <w:r>
        <w:t>detailed SEM results with respect to the three aspiration outcomes of interest in this paper.</w:t>
      </w:r>
    </w:p>
    <w:p w:rsidR="001959CB" w:rsidRPr="00E8495D" w:rsidRDefault="001959CB" w:rsidP="001959CB">
      <w:pPr>
        <w:pStyle w:val="Heading2"/>
      </w:pPr>
      <w:bookmarkStart w:id="41" w:name="_Toc356986723"/>
      <w:bookmarkStart w:id="42" w:name="_Toc374004583"/>
      <w:r w:rsidRPr="00E8495D">
        <w:t>SEM Background</w:t>
      </w:r>
      <w:bookmarkEnd w:id="41"/>
      <w:bookmarkEnd w:id="42"/>
    </w:p>
    <w:p w:rsidR="001959CB" w:rsidRPr="00B23FDB" w:rsidRDefault="001959CB" w:rsidP="001959CB">
      <w:pPr>
        <w:pStyle w:val="Text"/>
      </w:pPr>
      <w:r w:rsidRPr="00B23FDB">
        <w:t xml:space="preserve">Latent variable structural equation modelling is used to test complex direct and mediated theoretical relationships (or ‘paths’) between latent constructs. In this study, SEM allows </w:t>
      </w:r>
      <w:r>
        <w:t>us</w:t>
      </w:r>
      <w:r w:rsidRPr="00B23FDB">
        <w:t xml:space="preserve"> to determine the direction and strength of direct and mediated paths between relevant predictors and young </w:t>
      </w:r>
      <w:r w:rsidR="00A2178C">
        <w:t xml:space="preserve">people’s educational and </w:t>
      </w:r>
      <w:r w:rsidRPr="00B23FDB">
        <w:t>occupational aspiration outcomes.</w:t>
      </w:r>
    </w:p>
    <w:p w:rsidR="001959CB" w:rsidRDefault="001959CB" w:rsidP="001959CB">
      <w:pPr>
        <w:pStyle w:val="Text"/>
      </w:pPr>
      <w:r>
        <w:t>A structural equation model consists of t</w:t>
      </w:r>
      <w:r w:rsidR="00A2178C">
        <w:t>wo parts: the measurement model</w:t>
      </w:r>
      <w:r>
        <w:t xml:space="preserve"> and the structural model. The structural model is the higher-level portion and consists of the latent variables and the pathways between them, while the measurement model contains the underlying factor models behind each of the latent variables.</w:t>
      </w:r>
    </w:p>
    <w:p w:rsidR="001959CB" w:rsidRDefault="001959CB" w:rsidP="001959CB">
      <w:pPr>
        <w:pStyle w:val="Text"/>
      </w:pPr>
      <w:r>
        <w:t>The relationship between the observed and unobserved variables is called the ‘measurement model’. Each observed variab</w:t>
      </w:r>
      <w:r w:rsidR="00A2178C">
        <w:t>le has an associated error term</w:t>
      </w:r>
      <w:r>
        <w:t xml:space="preserve"> to represent measurement error. Meanwhile, each dependent latent variable has a disturbance term, which is an error (residual) term. This disturbance term reflects only omitted causes and not measurement error (Kline 2011).</w:t>
      </w:r>
    </w:p>
    <w:p w:rsidR="001959CB" w:rsidRDefault="001959CB" w:rsidP="001959CB">
      <w:pPr>
        <w:pStyle w:val="Text"/>
      </w:pPr>
      <w:r>
        <w:t>Structural equation models can experience convergence problems, and researchers are advised to check several properties of the dataset to ensure that the variance matrix is not ill-scaled and that variables in the model are not too highly correlated. See the section ‘Data screening’ for further information and examples.</w:t>
      </w:r>
    </w:p>
    <w:p w:rsidR="001959CB" w:rsidRPr="00E768B1" w:rsidRDefault="001959CB" w:rsidP="001959CB">
      <w:pPr>
        <w:pStyle w:val="Text"/>
      </w:pPr>
      <w:r w:rsidRPr="00E768B1">
        <w:t>The primary advantages of struc</w:t>
      </w:r>
      <w:r>
        <w:t>tural equation modelling</w:t>
      </w:r>
      <w:r w:rsidRPr="00E768B1">
        <w:t xml:space="preserve"> ove</w:t>
      </w:r>
      <w:r>
        <w:t>r standard regression modelling</w:t>
      </w:r>
      <w:r w:rsidRPr="00E768B1">
        <w:t xml:space="preserve"> are:</w:t>
      </w:r>
    </w:p>
    <w:p w:rsidR="001959CB" w:rsidRDefault="001959CB" w:rsidP="001959CB">
      <w:pPr>
        <w:pStyle w:val="Dotpoint1"/>
      </w:pPr>
      <w:r>
        <w:t>One can examine relationships between both observed and unobserved (latent) variables.</w:t>
      </w:r>
    </w:p>
    <w:p w:rsidR="001959CB" w:rsidRDefault="001959CB" w:rsidP="001959CB">
      <w:pPr>
        <w:pStyle w:val="Dotpoint1"/>
      </w:pPr>
      <w:r>
        <w:t>One can incorporate direct and indirect effects of variables on the outcome.</w:t>
      </w:r>
    </w:p>
    <w:p w:rsidR="001959CB" w:rsidRDefault="001959CB" w:rsidP="001959CB">
      <w:pPr>
        <w:pStyle w:val="Dotpoint1"/>
      </w:pPr>
      <w:r>
        <w:t>One can let factors interact in complex ways to explain the outcome, and test the plausibility of the proposed relationships.</w:t>
      </w:r>
    </w:p>
    <w:p w:rsidR="00377832" w:rsidRDefault="00377832" w:rsidP="00377832">
      <w:pPr>
        <w:pStyle w:val="Heading2"/>
      </w:pPr>
      <w:bookmarkStart w:id="43" w:name="_Toc374004584"/>
      <w:r>
        <w:t>Data screening</w:t>
      </w:r>
      <w:bookmarkEnd w:id="43"/>
    </w:p>
    <w:p w:rsidR="00377832" w:rsidRDefault="00377832" w:rsidP="00377832">
      <w:pPr>
        <w:pStyle w:val="Text"/>
      </w:pPr>
      <w:r>
        <w:t>In order for structural equation modelling (SEM) to execute correctly, several properties of the data must be checked. Some of these properties are outlined below; however readers are referred to Kline (2011) for a more comprehensive discussion.</w:t>
      </w:r>
    </w:p>
    <w:p w:rsidR="00377832" w:rsidRPr="00477E9D" w:rsidRDefault="00377832" w:rsidP="00377832">
      <w:pPr>
        <w:pStyle w:val="Heading4"/>
      </w:pPr>
      <w:r w:rsidRPr="00477E9D">
        <w:t>Extreme collinearity</w:t>
      </w:r>
    </w:p>
    <w:p w:rsidR="00377832" w:rsidRPr="00B30FEB" w:rsidRDefault="00377832" w:rsidP="00377832">
      <w:pPr>
        <w:pStyle w:val="Text"/>
      </w:pPr>
      <w:r w:rsidRPr="00B30FEB">
        <w:t>If two variables have a correlation of more than 0.85, then they are essentially the same variable, and one of them s</w:t>
      </w:r>
      <w:r>
        <w:t>hould be removed from the model to avoid estimation problems (Lei &amp; Wu 2007). In the case of the LSAY 2009 dataset, in wave 1, science performance was very highly correlated with both mathematics performance and reading performance, with correlations greater than 0.9. As such, science performance was removed from the model.</w:t>
      </w:r>
    </w:p>
    <w:p w:rsidR="00377832" w:rsidRPr="00477E9D" w:rsidRDefault="00377832" w:rsidP="00377832">
      <w:pPr>
        <w:pStyle w:val="Heading4"/>
      </w:pPr>
      <w:r w:rsidRPr="00477E9D">
        <w:t>Relative variances</w:t>
      </w:r>
    </w:p>
    <w:p w:rsidR="00377832" w:rsidRDefault="00377832" w:rsidP="00377832">
      <w:pPr>
        <w:pStyle w:val="Text"/>
      </w:pPr>
      <w:r>
        <w:t>In the covariance matrix, the ratio of the largest variance to the smallest variance should be no more than 10, otherwise the covariance matrix is said to be ‘ill-scaled’, which can cause convergence problems (Kline 2011). Any variables with extremely high or low variances can be rescaled by multiplying their scores by a constant, which changes the variance by a factor that equals the squared constant. Importantly, rescaling a variable does not change its correlation with other variables.</w:t>
      </w:r>
    </w:p>
    <w:p w:rsidR="00377832" w:rsidRDefault="00377832" w:rsidP="00377832">
      <w:pPr>
        <w:pStyle w:val="Text"/>
      </w:pPr>
      <w:r>
        <w:t>In table C1, the variances of all variables used in the SEM dataset for this study are listed in descending order. One can see that the variances of ‘maths’, and ‘reading’ are around 10,000 times bigger than the variances of most other predictors. To rectify this, one must divide ‘maths’, and ‘reading’ by 100, since if all values are scaled by a constant, the variance is scaled by the square of that constant. i.e.:</w:t>
      </w:r>
    </w:p>
    <w:p w:rsidR="00377832" w:rsidRPr="00AA5D06" w:rsidRDefault="00377832" w:rsidP="00377832">
      <w:pPr>
        <w:pStyle w:val="Text"/>
        <w:rPr>
          <w:sz w:val="24"/>
          <w:szCs w:val="24"/>
        </w:rPr>
      </w:pPr>
      <m:oMath>
        <m:r>
          <m:rPr>
            <m:nor/>
          </m:rPr>
          <w:rPr>
            <w:rFonts w:ascii="Cambria Math" w:hAnsi="Cambria Math"/>
            <w:sz w:val="22"/>
            <w:szCs w:val="22"/>
          </w:rPr>
          <m:t>Var</m:t>
        </m:r>
        <m:d>
          <m:dPr>
            <m:ctrlPr>
              <w:rPr>
                <w:rFonts w:ascii="Cambria Math" w:hAnsi="Cambria Math"/>
                <w:i/>
                <w:sz w:val="22"/>
                <w:szCs w:val="22"/>
              </w:rPr>
            </m:ctrlPr>
          </m:dPr>
          <m:e>
            <m:r>
              <w:rPr>
                <w:rFonts w:ascii="Cambria Math" w:hAnsi="Cambria Math"/>
                <w:sz w:val="22"/>
                <w:szCs w:val="22"/>
              </w:rPr>
              <m:t>cX</m:t>
            </m:r>
          </m:e>
        </m:d>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c2</m:t>
            </m:r>
          </m:e>
          <m:sup/>
        </m:sSup>
        <m:r>
          <m:rPr>
            <m:nor/>
          </m:rPr>
          <w:rPr>
            <w:rFonts w:ascii="Cambria Math" w:hAnsi="Cambria Math"/>
            <w:sz w:val="22"/>
            <w:szCs w:val="22"/>
          </w:rPr>
          <m:t>Var</m:t>
        </m:r>
        <m:d>
          <m:dPr>
            <m:ctrlPr>
              <w:rPr>
                <w:rFonts w:ascii="Cambria Math" w:hAnsi="Cambria Math"/>
                <w:i/>
                <w:sz w:val="22"/>
                <w:szCs w:val="22"/>
              </w:rPr>
            </m:ctrlPr>
          </m:dPr>
          <m:e>
            <m:r>
              <w:rPr>
                <w:rFonts w:ascii="Cambria Math" w:hAnsi="Cambria Math"/>
                <w:sz w:val="22"/>
                <w:szCs w:val="22"/>
              </w:rPr>
              <m:t>X</m:t>
            </m:r>
          </m:e>
        </m:d>
      </m:oMath>
      <w:r>
        <w:rPr>
          <w:sz w:val="24"/>
          <w:szCs w:val="24"/>
        </w:rPr>
        <w:t xml:space="preserve">, </w:t>
      </w:r>
      <w:r w:rsidRPr="00AA5D06">
        <w:t xml:space="preserve">where </w:t>
      </w:r>
      <w:r w:rsidRPr="00C44D75">
        <w:rPr>
          <w:i/>
        </w:rPr>
        <w:t>c</w:t>
      </w:r>
      <w:r w:rsidRPr="00AA5D06">
        <w:t xml:space="preserve"> is a constant.</w:t>
      </w:r>
    </w:p>
    <w:p w:rsidR="00377832" w:rsidRDefault="00377832" w:rsidP="00377832">
      <w:pPr>
        <w:pStyle w:val="Text"/>
      </w:pPr>
      <w:r>
        <w:t>For example:</w:t>
      </w:r>
    </w:p>
    <w:p w:rsidR="00377832" w:rsidRDefault="00377832" w:rsidP="00377832">
      <w:pPr>
        <w:pStyle w:val="Text"/>
        <w:spacing w:line="240" w:lineRule="atLeast"/>
        <w:ind w:right="0"/>
        <w:rPr>
          <w:rFonts w:asciiTheme="minorHAnsi" w:hAnsiTheme="minorHAnsi"/>
          <w:sz w:val="24"/>
          <w:szCs w:val="24"/>
        </w:rPr>
      </w:pPr>
      <m:oMath>
        <m:r>
          <m:rPr>
            <m:nor/>
          </m:rPr>
          <w:rPr>
            <w:rFonts w:ascii="Cambria Math" w:hAnsi="Cambria Math"/>
            <w:sz w:val="22"/>
            <w:szCs w:val="22"/>
          </w:rPr>
          <m:t>Var(maths) = 8916</m:t>
        </m:r>
        <m:r>
          <m:rPr>
            <m:nor/>
          </m:rPr>
          <w:rPr>
            <w:sz w:val="22"/>
            <w:szCs w:val="22"/>
          </w:rPr>
          <m:t xml:space="preserve">;       </m:t>
        </m:r>
        <m:r>
          <m:rPr>
            <m:nor/>
          </m:rPr>
          <w:rPr>
            <w:szCs w:val="19"/>
          </w:rPr>
          <m:t xml:space="preserve"> so</m:t>
        </m:r>
        <m:r>
          <m:rPr>
            <m:nor/>
          </m:rPr>
          <w:rPr>
            <w:rFonts w:ascii="Cambria Math"/>
            <w:sz w:val="22"/>
            <w:szCs w:val="22"/>
          </w:rPr>
          <m:t xml:space="preserve">   </m:t>
        </m:r>
        <m:r>
          <m:rPr>
            <m:nor/>
          </m:rPr>
          <w:rPr>
            <w:rFonts w:ascii="Cambria Math" w:hAnsi="Cambria Math"/>
            <w:sz w:val="22"/>
            <w:szCs w:val="22"/>
          </w:rPr>
          <m:t>Var</m:t>
        </m:r>
        <m:d>
          <m:dPr>
            <m:ctrlPr>
              <w:rPr>
                <w:rFonts w:ascii="Cambria Math" w:hAnsi="Cambria Math"/>
                <w:i/>
                <w:sz w:val="22"/>
                <w:szCs w:val="22"/>
              </w:rPr>
            </m:ctrlPr>
          </m:dPr>
          <m:e>
            <m:f>
              <m:fPr>
                <m:ctrlPr>
                  <w:rPr>
                    <w:rFonts w:ascii="Cambria Math" w:hAnsi="Cambria Math"/>
                    <w:i/>
                    <w:sz w:val="22"/>
                    <w:szCs w:val="22"/>
                  </w:rPr>
                </m:ctrlPr>
              </m:fPr>
              <m:num>
                <m:r>
                  <m:rPr>
                    <m:nor/>
                  </m:rPr>
                  <w:rPr>
                    <w:rFonts w:ascii="Cambria Math" w:hAnsi="Cambria Math"/>
                    <w:sz w:val="22"/>
                    <w:szCs w:val="22"/>
                  </w:rPr>
                  <m:t>maths</m:t>
                </m:r>
              </m:num>
              <m:den>
                <m:r>
                  <w:rPr>
                    <w:rFonts w:ascii="Cambria Math" w:hAnsi="Cambria Math"/>
                    <w:sz w:val="22"/>
                    <w:szCs w:val="22"/>
                  </w:rPr>
                  <m:t>100</m:t>
                </m:r>
              </m:den>
            </m:f>
          </m:e>
        </m:d>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100</m:t>
                    </m:r>
                  </m:den>
                </m:f>
              </m:e>
            </m:d>
          </m:e>
          <m:sup>
            <m:r>
              <w:rPr>
                <w:rFonts w:ascii="Cambria Math" w:hAnsi="Cambria Math"/>
                <w:sz w:val="22"/>
                <w:szCs w:val="22"/>
              </w:rPr>
              <m:t>2</m:t>
            </m:r>
          </m:sup>
        </m:sSup>
        <m:r>
          <w:rPr>
            <w:rFonts w:ascii="Cambria Math" w:hAnsi="Cambria Math"/>
            <w:sz w:val="22"/>
            <w:szCs w:val="22"/>
          </w:rPr>
          <m:t>×8916=0.8916</m:t>
        </m:r>
      </m:oMath>
      <w:r>
        <w:rPr>
          <w:rFonts w:asciiTheme="minorHAnsi" w:hAnsiTheme="minorHAnsi"/>
          <w:sz w:val="24"/>
          <w:szCs w:val="24"/>
        </w:rPr>
        <w:t>.</w:t>
      </w:r>
    </w:p>
    <w:p w:rsidR="00377832" w:rsidRPr="008B3DE9" w:rsidRDefault="00377832" w:rsidP="00377832">
      <w:pPr>
        <w:pStyle w:val="Text"/>
        <w:spacing w:line="240" w:lineRule="atLeast"/>
        <w:ind w:right="0"/>
      </w:pPr>
      <w:r w:rsidRPr="008B3DE9">
        <w:t xml:space="preserve">In other words, the required scaling factor is </w:t>
      </w:r>
      <w:r w:rsidRPr="008B3DE9">
        <w:rPr>
          <w:i/>
        </w:rPr>
        <w:t>c</w:t>
      </w:r>
      <w:r>
        <w:t xml:space="preserve"> </w:t>
      </w:r>
      <w:r w:rsidRPr="008B3DE9">
        <w:t>=</w:t>
      </w:r>
      <w:r>
        <w:t xml:space="preserve"> </w:t>
      </w:r>
      <m:oMath>
        <m:f>
          <m:fPr>
            <m:ctrlPr>
              <w:rPr>
                <w:rFonts w:ascii="Cambria Math" w:hAnsi="Cambria Math"/>
                <w:i/>
              </w:rPr>
            </m:ctrlPr>
          </m:fPr>
          <m:num>
            <m:r>
              <w:rPr>
                <w:rFonts w:ascii="Cambria Math" w:hAnsi="Cambria Math"/>
              </w:rPr>
              <m:t>1</m:t>
            </m:r>
          </m:num>
          <m:den>
            <m:r>
              <w:rPr>
                <w:rFonts w:ascii="Cambria Math" w:hAnsi="Cambria Math"/>
              </w:rPr>
              <m:t>100</m:t>
            </m:r>
          </m:den>
        </m:f>
      </m:oMath>
      <w:r>
        <w:t xml:space="preserve"> = </w:t>
      </w:r>
      <w:r w:rsidRPr="008B3DE9">
        <w:t>0.01.</w:t>
      </w:r>
    </w:p>
    <w:p w:rsidR="00377832" w:rsidRDefault="00377832" w:rsidP="00377832">
      <w:pPr>
        <w:pStyle w:val="Text"/>
        <w:spacing w:line="300" w:lineRule="atLeast"/>
        <w:ind w:right="0"/>
      </w:pPr>
      <w:r w:rsidRPr="00281478">
        <w:t xml:space="preserve">In addition, the variance of </w:t>
      </w:r>
      <w:r>
        <w:t>the occupational aspirations outcome variable (</w:t>
      </w:r>
      <w:r w:rsidRPr="00281478">
        <w:t>occ_asp</w:t>
      </w:r>
      <w:r>
        <w:t>_</w:t>
      </w:r>
      <w:r w:rsidRPr="00281478">
        <w:t xml:space="preserve"> is around 100 times bigger than most other predictors. To fix this, we need to divide occ_asp by </w:t>
      </w:r>
      <m:oMath>
        <m:rad>
          <m:radPr>
            <m:degHide m:val="1"/>
            <m:ctrlPr>
              <w:rPr>
                <w:rFonts w:ascii="Cambria Math" w:hAnsi="Cambria Math"/>
              </w:rPr>
            </m:ctrlPr>
          </m:radPr>
          <m:deg/>
          <m:e>
            <m:r>
              <m:rPr>
                <m:sty m:val="p"/>
              </m:rPr>
              <w:rPr>
                <w:rFonts w:ascii="Cambria Math" w:hAnsi="Cambria Math"/>
              </w:rPr>
              <m:t>100</m:t>
            </m:r>
          </m:e>
        </m:rad>
        <m:r>
          <m:rPr>
            <m:sty m:val="p"/>
          </m:rPr>
          <w:rPr>
            <w:rFonts w:ascii="Cambria Math" w:hAnsi="Cambria Math"/>
          </w:rPr>
          <m:t>.</m:t>
        </m:r>
      </m:oMath>
      <w:r>
        <w:t xml:space="preserve"> So the required scaling factor is </w:t>
      </w:r>
      <w:r w:rsidRPr="008306D7">
        <w:rPr>
          <w:i/>
        </w:rPr>
        <w:t>c</w:t>
      </w:r>
      <w:r>
        <w:t xml:space="preserve"> = </w:t>
      </w:r>
      <m:oMath>
        <m:f>
          <m:fPr>
            <m:ctrlPr>
              <w:rPr>
                <w:rFonts w:ascii="Cambria Math" w:hAnsi="Cambria Math"/>
                <w:i/>
              </w:rPr>
            </m:ctrlPr>
          </m:fPr>
          <m:num>
            <m:r>
              <w:rPr>
                <w:rFonts w:ascii="Cambria Math" w:hAnsi="Cambria Math"/>
              </w:rPr>
              <m:t>1</m:t>
            </m:r>
          </m:num>
          <m:den>
            <m:rad>
              <m:radPr>
                <m:degHide m:val="1"/>
                <m:ctrlPr>
                  <w:rPr>
                    <w:rFonts w:ascii="Cambria Math" w:hAnsi="Cambria Math"/>
                    <w:i/>
                  </w:rPr>
                </m:ctrlPr>
              </m:radPr>
              <m:deg/>
              <m:e>
                <m:r>
                  <w:rPr>
                    <w:rFonts w:ascii="Cambria Math" w:hAnsi="Cambria Math"/>
                  </w:rPr>
                  <m:t>100</m:t>
                </m:r>
              </m:e>
            </m:rad>
          </m:den>
        </m:f>
        <m:r>
          <w:rPr>
            <w:rFonts w:ascii="Cambria Math" w:hAnsi="Cambria Math"/>
          </w:rPr>
          <m:t>=0.1</m:t>
        </m:r>
      </m:oMath>
      <w:r>
        <w:t>.</w:t>
      </w:r>
    </w:p>
    <w:p w:rsidR="00377832" w:rsidRDefault="00377832" w:rsidP="00377832">
      <w:pPr>
        <w:pStyle w:val="Text"/>
      </w:pPr>
      <w:r>
        <w:t xml:space="preserve">We also need to rescale some of the smallest variances. For example, the variance of indigenous status is 10 times smaller than most other variances, so we need to multiply indigenous status by </w:t>
      </w:r>
      <m:oMath>
        <m:rad>
          <m:radPr>
            <m:degHide m:val="1"/>
            <m:ctrlPr>
              <w:rPr>
                <w:rFonts w:ascii="Cambria Math" w:hAnsi="Cambria Math"/>
              </w:rPr>
            </m:ctrlPr>
          </m:radPr>
          <m:deg/>
          <m:e>
            <m:r>
              <m:rPr>
                <m:sty m:val="p"/>
              </m:rPr>
              <w:rPr>
                <w:rFonts w:ascii="Cambria Math" w:hAnsi="Cambria Math"/>
              </w:rPr>
              <m:t>10.</m:t>
            </m:r>
          </m:e>
        </m:rad>
      </m:oMath>
      <w:r>
        <w:t xml:space="preserve"> The variance for Year 12 aspirations is also quite small; it was doubled by multiplying it by </w:t>
      </w:r>
      <m:oMath>
        <m:rad>
          <m:radPr>
            <m:degHide m:val="1"/>
            <m:ctrlPr>
              <w:rPr>
                <w:rFonts w:ascii="Cambria Math" w:hAnsi="Cambria Math"/>
              </w:rPr>
            </m:ctrlPr>
          </m:radPr>
          <m:deg/>
          <m:e>
            <m:r>
              <m:rPr>
                <m:sty m:val="p"/>
              </m:rPr>
              <w:rPr>
                <w:rFonts w:ascii="Cambria Math" w:hAnsi="Cambria Math"/>
              </w:rPr>
              <m:t>2.</m:t>
            </m:r>
          </m:e>
        </m:rad>
      </m:oMath>
    </w:p>
    <w:p w:rsidR="00377832" w:rsidRDefault="00377832" w:rsidP="00377832">
      <w:pPr>
        <w:pStyle w:val="Text"/>
      </w:pPr>
      <w:r>
        <w:t>Before re-scaling, the ratio of the largest variance to the s</w:t>
      </w:r>
      <w:r w:rsidR="002562CA">
        <w:t xml:space="preserve">mallest variance was around 137 </w:t>
      </w:r>
      <w:r>
        <w:t>000. After re-scaling the ratio is only around 6.0, which is well below the cut-off of 10.</w:t>
      </w:r>
    </w:p>
    <w:p w:rsidR="008C67CE" w:rsidRDefault="008C67CE">
      <w:pPr>
        <w:rPr>
          <w:rFonts w:ascii="Tahoma" w:hAnsi="Tahoma"/>
          <w:b/>
          <w:sz w:val="17"/>
          <w:szCs w:val="20"/>
          <w:lang w:eastAsia="en-US"/>
        </w:rPr>
      </w:pPr>
      <w:bookmarkStart w:id="44" w:name="OLE_LINK9"/>
      <w:bookmarkStart w:id="45" w:name="OLE_LINK10"/>
      <w:bookmarkStart w:id="46" w:name="_Toc356988120"/>
      <w:bookmarkStart w:id="47" w:name="_Toc374004602"/>
      <w:r>
        <w:br w:type="page"/>
      </w:r>
    </w:p>
    <w:p w:rsidR="00377832" w:rsidRDefault="00377832" w:rsidP="00377832">
      <w:pPr>
        <w:pStyle w:val="tabletitle"/>
      </w:pPr>
      <w:r>
        <w:t>Table C1</w:t>
      </w:r>
      <w:r>
        <w:tab/>
        <w:t>Variances of the predictors</w:t>
      </w:r>
      <w:bookmarkEnd w:id="44"/>
      <w:bookmarkEnd w:id="45"/>
      <w:bookmarkEnd w:id="46"/>
      <w:bookmarkEnd w:id="47"/>
    </w:p>
    <w:tbl>
      <w:tblPr>
        <w:tblW w:w="9039" w:type="dxa"/>
        <w:tblLook w:val="04A0" w:firstRow="1" w:lastRow="0" w:firstColumn="1" w:lastColumn="0" w:noHBand="0" w:noVBand="1"/>
      </w:tblPr>
      <w:tblGrid>
        <w:gridCol w:w="2660"/>
        <w:gridCol w:w="2126"/>
        <w:gridCol w:w="2126"/>
        <w:gridCol w:w="2127"/>
      </w:tblGrid>
      <w:tr w:rsidR="00377832" w:rsidRPr="00B441E4" w:rsidTr="00F00A74">
        <w:trPr>
          <w:trHeight w:val="149"/>
        </w:trPr>
        <w:tc>
          <w:tcPr>
            <w:tcW w:w="2660" w:type="dxa"/>
            <w:tcBorders>
              <w:top w:val="single" w:sz="4" w:space="0" w:color="000000" w:themeColor="text1"/>
              <w:bottom w:val="single" w:sz="4" w:space="0" w:color="000000" w:themeColor="text1"/>
            </w:tcBorders>
          </w:tcPr>
          <w:p w:rsidR="00377832" w:rsidRPr="00B441E4" w:rsidRDefault="00377832" w:rsidP="00F00A74">
            <w:pPr>
              <w:pStyle w:val="Tablehead1"/>
              <w:jc w:val="center"/>
              <w:rPr>
                <w:bCs/>
              </w:rPr>
            </w:pPr>
            <w:r w:rsidRPr="00B441E4">
              <w:rPr>
                <w:bCs/>
              </w:rPr>
              <w:t>Predictor</w:t>
            </w:r>
          </w:p>
        </w:tc>
        <w:tc>
          <w:tcPr>
            <w:tcW w:w="2126" w:type="dxa"/>
            <w:tcBorders>
              <w:top w:val="single" w:sz="4" w:space="0" w:color="000000" w:themeColor="text1"/>
              <w:bottom w:val="single" w:sz="4" w:space="0" w:color="000000" w:themeColor="text1"/>
            </w:tcBorders>
          </w:tcPr>
          <w:p w:rsidR="00377832" w:rsidRPr="00B441E4" w:rsidRDefault="00377832" w:rsidP="00F00A74">
            <w:pPr>
              <w:pStyle w:val="Tablehead1"/>
              <w:jc w:val="center"/>
              <w:rPr>
                <w:bCs/>
              </w:rPr>
            </w:pPr>
            <w:r w:rsidRPr="00B441E4">
              <w:rPr>
                <w:bCs/>
              </w:rPr>
              <w:t>Variance</w:t>
            </w:r>
          </w:p>
        </w:tc>
        <w:tc>
          <w:tcPr>
            <w:tcW w:w="2126" w:type="dxa"/>
            <w:tcBorders>
              <w:top w:val="single" w:sz="4" w:space="0" w:color="000000" w:themeColor="text1"/>
              <w:bottom w:val="single" w:sz="4" w:space="0" w:color="000000" w:themeColor="text1"/>
            </w:tcBorders>
          </w:tcPr>
          <w:p w:rsidR="00377832" w:rsidRPr="00B441E4" w:rsidRDefault="00377832" w:rsidP="00F00A74">
            <w:pPr>
              <w:pStyle w:val="Tablehead1"/>
              <w:jc w:val="center"/>
              <w:rPr>
                <w:bCs/>
              </w:rPr>
            </w:pPr>
            <w:r w:rsidRPr="00B441E4">
              <w:rPr>
                <w:bCs/>
              </w:rPr>
              <w:t>Scaling factor</w:t>
            </w:r>
          </w:p>
        </w:tc>
        <w:tc>
          <w:tcPr>
            <w:tcW w:w="2127" w:type="dxa"/>
            <w:tcBorders>
              <w:top w:val="single" w:sz="4" w:space="0" w:color="000000" w:themeColor="text1"/>
              <w:bottom w:val="single" w:sz="4" w:space="0" w:color="000000" w:themeColor="text1"/>
            </w:tcBorders>
          </w:tcPr>
          <w:p w:rsidR="00377832" w:rsidRPr="00B441E4" w:rsidRDefault="00377832" w:rsidP="00F00A74">
            <w:pPr>
              <w:pStyle w:val="Tablehead1"/>
              <w:jc w:val="center"/>
              <w:rPr>
                <w:bCs/>
              </w:rPr>
            </w:pPr>
            <w:r w:rsidRPr="00B441E4">
              <w:rPr>
                <w:bCs/>
              </w:rPr>
              <w:t>Re-scaled variance</w:t>
            </w:r>
          </w:p>
        </w:tc>
      </w:tr>
      <w:tr w:rsidR="00377832" w:rsidTr="00F00A74">
        <w:trPr>
          <w:trHeight w:val="149"/>
        </w:trPr>
        <w:tc>
          <w:tcPr>
            <w:tcW w:w="2660" w:type="dxa"/>
          </w:tcPr>
          <w:p w:rsidR="00377832" w:rsidRPr="00416743" w:rsidRDefault="00377832" w:rsidP="00F00A74">
            <w:pPr>
              <w:pStyle w:val="Tabletext"/>
            </w:pPr>
            <w:r>
              <w:t>Reading performance</w:t>
            </w:r>
          </w:p>
        </w:tc>
        <w:tc>
          <w:tcPr>
            <w:tcW w:w="2126" w:type="dxa"/>
          </w:tcPr>
          <w:p w:rsidR="00377832" w:rsidRPr="00416743" w:rsidRDefault="00377832" w:rsidP="00F00A74">
            <w:pPr>
              <w:pStyle w:val="Tabletext"/>
              <w:jc w:val="right"/>
            </w:pPr>
            <w:r w:rsidRPr="00416743">
              <w:t>10</w:t>
            </w:r>
            <w:r>
              <w:t xml:space="preserve"> </w:t>
            </w:r>
            <w:r w:rsidRPr="00416743">
              <w:t>182.19</w:t>
            </w:r>
          </w:p>
        </w:tc>
        <w:tc>
          <w:tcPr>
            <w:tcW w:w="2126" w:type="dxa"/>
          </w:tcPr>
          <w:p w:rsidR="00377832" w:rsidRDefault="00377832" w:rsidP="00F00A74">
            <w:pPr>
              <w:pStyle w:val="Tabletext"/>
              <w:jc w:val="right"/>
            </w:pPr>
            <w:r>
              <w:t>0.01</w:t>
            </w:r>
          </w:p>
        </w:tc>
        <w:tc>
          <w:tcPr>
            <w:tcW w:w="2127" w:type="dxa"/>
          </w:tcPr>
          <w:p w:rsidR="00377832" w:rsidRPr="00416743" w:rsidRDefault="00377832" w:rsidP="00F00A74">
            <w:pPr>
              <w:pStyle w:val="Tabletext"/>
              <w:jc w:val="right"/>
            </w:pPr>
            <w:r>
              <w:t>1.0182</w:t>
            </w:r>
          </w:p>
        </w:tc>
      </w:tr>
      <w:tr w:rsidR="00377832" w:rsidTr="00F00A74">
        <w:trPr>
          <w:trHeight w:val="149"/>
        </w:trPr>
        <w:tc>
          <w:tcPr>
            <w:tcW w:w="2660" w:type="dxa"/>
          </w:tcPr>
          <w:p w:rsidR="00377832" w:rsidRPr="00416743" w:rsidRDefault="00377832" w:rsidP="00F00A74">
            <w:pPr>
              <w:pStyle w:val="Tabletext"/>
            </w:pPr>
            <w:r>
              <w:t>Mathematics performance</w:t>
            </w:r>
          </w:p>
        </w:tc>
        <w:tc>
          <w:tcPr>
            <w:tcW w:w="2126" w:type="dxa"/>
          </w:tcPr>
          <w:p w:rsidR="00377832" w:rsidRPr="00416743" w:rsidRDefault="00377832" w:rsidP="00F00A74">
            <w:pPr>
              <w:pStyle w:val="Tabletext"/>
              <w:jc w:val="right"/>
            </w:pPr>
            <w:r w:rsidRPr="00416743">
              <w:t>8</w:t>
            </w:r>
            <w:r>
              <w:t xml:space="preserve"> </w:t>
            </w:r>
            <w:r w:rsidRPr="00416743">
              <w:t>915.95</w:t>
            </w:r>
          </w:p>
        </w:tc>
        <w:tc>
          <w:tcPr>
            <w:tcW w:w="2126" w:type="dxa"/>
          </w:tcPr>
          <w:p w:rsidR="00377832" w:rsidRDefault="00377832" w:rsidP="00F00A74">
            <w:pPr>
              <w:pStyle w:val="Tabletext"/>
              <w:jc w:val="right"/>
            </w:pPr>
            <w:r>
              <w:t>0.01</w:t>
            </w:r>
          </w:p>
        </w:tc>
        <w:tc>
          <w:tcPr>
            <w:tcW w:w="2127" w:type="dxa"/>
          </w:tcPr>
          <w:p w:rsidR="00377832" w:rsidRPr="00416743" w:rsidRDefault="00377832" w:rsidP="00F00A74">
            <w:pPr>
              <w:pStyle w:val="Tabletext"/>
              <w:jc w:val="right"/>
            </w:pPr>
            <w:r>
              <w:t>0.8916</w:t>
            </w:r>
          </w:p>
        </w:tc>
      </w:tr>
      <w:tr w:rsidR="00377832" w:rsidTr="00F00A74">
        <w:trPr>
          <w:trHeight w:val="461"/>
        </w:trPr>
        <w:tc>
          <w:tcPr>
            <w:tcW w:w="2660" w:type="dxa"/>
          </w:tcPr>
          <w:p w:rsidR="00377832" w:rsidRPr="00416743" w:rsidRDefault="00377832" w:rsidP="00F00A74">
            <w:pPr>
              <w:pStyle w:val="Tabletext"/>
            </w:pPr>
            <w:r>
              <w:t>Occupational aspirations</w:t>
            </w:r>
          </w:p>
        </w:tc>
        <w:tc>
          <w:tcPr>
            <w:tcW w:w="2126" w:type="dxa"/>
          </w:tcPr>
          <w:p w:rsidR="00377832" w:rsidRPr="00416743" w:rsidRDefault="00377832" w:rsidP="00F00A74">
            <w:pPr>
              <w:pStyle w:val="Tabletext"/>
              <w:jc w:val="right"/>
            </w:pPr>
            <w:r w:rsidRPr="00416743">
              <w:t>549.73</w:t>
            </w:r>
          </w:p>
        </w:tc>
        <w:tc>
          <w:tcPr>
            <w:tcW w:w="2126" w:type="dxa"/>
          </w:tcPr>
          <w:p w:rsidR="00377832" w:rsidRDefault="00377832" w:rsidP="00F00A74">
            <w:pPr>
              <w:pStyle w:val="Tabletext"/>
              <w:jc w:val="right"/>
            </w:pPr>
            <w:r>
              <w:t>0.1</w:t>
            </w:r>
          </w:p>
        </w:tc>
        <w:tc>
          <w:tcPr>
            <w:tcW w:w="2127" w:type="dxa"/>
          </w:tcPr>
          <w:p w:rsidR="00377832" w:rsidRPr="00416743" w:rsidRDefault="00377832" w:rsidP="00F00A74">
            <w:pPr>
              <w:pStyle w:val="Tabletext"/>
              <w:jc w:val="right"/>
            </w:pPr>
            <w:r>
              <w:t>0.5497</w:t>
            </w:r>
          </w:p>
        </w:tc>
      </w:tr>
      <w:tr w:rsidR="00377832" w:rsidTr="00F00A74">
        <w:trPr>
          <w:trHeight w:val="281"/>
        </w:trPr>
        <w:tc>
          <w:tcPr>
            <w:tcW w:w="2660" w:type="dxa"/>
          </w:tcPr>
          <w:p w:rsidR="00377832" w:rsidRPr="00416743" w:rsidRDefault="00377832" w:rsidP="00F00A74">
            <w:pPr>
              <w:pStyle w:val="Tabletext"/>
            </w:pPr>
            <w:r>
              <w:t>SES</w:t>
            </w:r>
          </w:p>
        </w:tc>
        <w:tc>
          <w:tcPr>
            <w:tcW w:w="2126" w:type="dxa"/>
          </w:tcPr>
          <w:p w:rsidR="00377832" w:rsidRPr="00416743" w:rsidRDefault="00377832" w:rsidP="00F00A74">
            <w:pPr>
              <w:pStyle w:val="Tabletext"/>
              <w:jc w:val="right"/>
            </w:pPr>
            <w:r w:rsidRPr="00416743">
              <w:t>0.5757</w:t>
            </w:r>
          </w:p>
        </w:tc>
        <w:tc>
          <w:tcPr>
            <w:tcW w:w="2126" w:type="dxa"/>
          </w:tcPr>
          <w:p w:rsidR="00377832" w:rsidRPr="00416743" w:rsidRDefault="00377832" w:rsidP="00F00A74">
            <w:pPr>
              <w:pStyle w:val="Tabletext"/>
              <w:jc w:val="right"/>
            </w:pPr>
            <w:r>
              <w:t>1</w:t>
            </w:r>
          </w:p>
        </w:tc>
        <w:tc>
          <w:tcPr>
            <w:tcW w:w="2127" w:type="dxa"/>
          </w:tcPr>
          <w:p w:rsidR="00377832" w:rsidRPr="00416743" w:rsidRDefault="00377832" w:rsidP="00F00A74">
            <w:pPr>
              <w:pStyle w:val="Tabletext"/>
              <w:jc w:val="right"/>
            </w:pPr>
            <w:r w:rsidRPr="00416743">
              <w:t>0.5757</w:t>
            </w:r>
          </w:p>
        </w:tc>
      </w:tr>
      <w:tr w:rsidR="00377832" w:rsidTr="00F00A74">
        <w:trPr>
          <w:trHeight w:val="461"/>
        </w:trPr>
        <w:tc>
          <w:tcPr>
            <w:tcW w:w="2660" w:type="dxa"/>
          </w:tcPr>
          <w:p w:rsidR="00377832" w:rsidRPr="00416743" w:rsidRDefault="00377832" w:rsidP="00F00A74">
            <w:pPr>
              <w:pStyle w:val="Tabletext"/>
            </w:pPr>
            <w:r>
              <w:t>Immigration background</w:t>
            </w:r>
          </w:p>
        </w:tc>
        <w:tc>
          <w:tcPr>
            <w:tcW w:w="2126" w:type="dxa"/>
          </w:tcPr>
          <w:p w:rsidR="00377832" w:rsidRPr="00416743" w:rsidRDefault="00377832" w:rsidP="00F00A74">
            <w:pPr>
              <w:pStyle w:val="Tabletext"/>
              <w:jc w:val="right"/>
            </w:pPr>
            <w:r w:rsidRPr="00416743">
              <w:t>0.4469</w:t>
            </w:r>
          </w:p>
        </w:tc>
        <w:tc>
          <w:tcPr>
            <w:tcW w:w="2126" w:type="dxa"/>
          </w:tcPr>
          <w:p w:rsidR="00377832" w:rsidRPr="00416743" w:rsidRDefault="00377832" w:rsidP="00F00A74">
            <w:pPr>
              <w:pStyle w:val="Tabletext"/>
              <w:jc w:val="right"/>
            </w:pPr>
            <w:r>
              <w:t>1</w:t>
            </w:r>
          </w:p>
        </w:tc>
        <w:tc>
          <w:tcPr>
            <w:tcW w:w="2127" w:type="dxa"/>
          </w:tcPr>
          <w:p w:rsidR="00377832" w:rsidRPr="00416743" w:rsidRDefault="00377832" w:rsidP="00F00A74">
            <w:pPr>
              <w:pStyle w:val="Tabletext"/>
              <w:jc w:val="right"/>
            </w:pPr>
            <w:r w:rsidRPr="00416743">
              <w:t>0.4469</w:t>
            </w:r>
          </w:p>
        </w:tc>
      </w:tr>
      <w:tr w:rsidR="00377832" w:rsidTr="00F00A74">
        <w:trPr>
          <w:trHeight w:val="281"/>
        </w:trPr>
        <w:tc>
          <w:tcPr>
            <w:tcW w:w="2660" w:type="dxa"/>
          </w:tcPr>
          <w:p w:rsidR="00377832" w:rsidRPr="00416743" w:rsidRDefault="00377832" w:rsidP="00F00A74">
            <w:pPr>
              <w:pStyle w:val="Tabletext"/>
            </w:pPr>
            <w:r>
              <w:t>Gender</w:t>
            </w:r>
          </w:p>
        </w:tc>
        <w:tc>
          <w:tcPr>
            <w:tcW w:w="2126" w:type="dxa"/>
          </w:tcPr>
          <w:p w:rsidR="00377832" w:rsidRPr="00416743" w:rsidRDefault="00377832" w:rsidP="00F00A74">
            <w:pPr>
              <w:pStyle w:val="Tabletext"/>
              <w:jc w:val="right"/>
            </w:pPr>
            <w:r w:rsidRPr="00416743">
              <w:t>0.2500</w:t>
            </w:r>
          </w:p>
        </w:tc>
        <w:tc>
          <w:tcPr>
            <w:tcW w:w="2126" w:type="dxa"/>
          </w:tcPr>
          <w:p w:rsidR="00377832" w:rsidRPr="00416743" w:rsidRDefault="00377832" w:rsidP="00F00A74">
            <w:pPr>
              <w:pStyle w:val="Tabletext"/>
              <w:jc w:val="right"/>
            </w:pPr>
            <w:r>
              <w:t>1</w:t>
            </w:r>
          </w:p>
        </w:tc>
        <w:tc>
          <w:tcPr>
            <w:tcW w:w="2127" w:type="dxa"/>
          </w:tcPr>
          <w:p w:rsidR="00377832" w:rsidRPr="00416743" w:rsidRDefault="00377832" w:rsidP="00F00A74">
            <w:pPr>
              <w:pStyle w:val="Tabletext"/>
              <w:jc w:val="right"/>
            </w:pPr>
            <w:r w:rsidRPr="00416743">
              <w:t>0.2500</w:t>
            </w:r>
          </w:p>
        </w:tc>
      </w:tr>
      <w:tr w:rsidR="00377832" w:rsidTr="00F00A74">
        <w:trPr>
          <w:trHeight w:val="461"/>
        </w:trPr>
        <w:tc>
          <w:tcPr>
            <w:tcW w:w="2660" w:type="dxa"/>
          </w:tcPr>
          <w:p w:rsidR="00377832" w:rsidRPr="00416743" w:rsidRDefault="00377832" w:rsidP="00F00A74">
            <w:pPr>
              <w:pStyle w:val="Tabletext"/>
            </w:pPr>
            <w:r>
              <w:t>Parents’ higher ed. aspirations</w:t>
            </w:r>
          </w:p>
        </w:tc>
        <w:tc>
          <w:tcPr>
            <w:tcW w:w="2126" w:type="dxa"/>
          </w:tcPr>
          <w:p w:rsidR="00377832" w:rsidRPr="00416743" w:rsidRDefault="00377832" w:rsidP="00F00A74">
            <w:pPr>
              <w:pStyle w:val="Tabletext"/>
              <w:jc w:val="right"/>
            </w:pPr>
            <w:r w:rsidRPr="00416743">
              <w:t>0.2491</w:t>
            </w:r>
          </w:p>
        </w:tc>
        <w:tc>
          <w:tcPr>
            <w:tcW w:w="2126" w:type="dxa"/>
          </w:tcPr>
          <w:p w:rsidR="00377832" w:rsidRPr="00416743" w:rsidRDefault="00377832" w:rsidP="00F00A74">
            <w:pPr>
              <w:pStyle w:val="Tabletext"/>
              <w:jc w:val="right"/>
            </w:pPr>
            <w:r>
              <w:t>1</w:t>
            </w:r>
          </w:p>
        </w:tc>
        <w:tc>
          <w:tcPr>
            <w:tcW w:w="2127" w:type="dxa"/>
          </w:tcPr>
          <w:p w:rsidR="00377832" w:rsidRPr="00416743" w:rsidRDefault="00377832" w:rsidP="00F00A74">
            <w:pPr>
              <w:pStyle w:val="Tabletext"/>
              <w:jc w:val="right"/>
            </w:pPr>
            <w:r w:rsidRPr="00416743">
              <w:t>0.2491</w:t>
            </w:r>
          </w:p>
        </w:tc>
      </w:tr>
      <w:tr w:rsidR="00377832" w:rsidTr="00F00A74">
        <w:trPr>
          <w:trHeight w:val="461"/>
        </w:trPr>
        <w:tc>
          <w:tcPr>
            <w:tcW w:w="2660" w:type="dxa"/>
          </w:tcPr>
          <w:p w:rsidR="00377832" w:rsidRPr="00416743" w:rsidRDefault="00377832" w:rsidP="00F00A74">
            <w:pPr>
              <w:pStyle w:val="Tabletext"/>
            </w:pPr>
            <w:r>
              <w:t>Aspire to go on to university</w:t>
            </w:r>
          </w:p>
        </w:tc>
        <w:tc>
          <w:tcPr>
            <w:tcW w:w="2126" w:type="dxa"/>
          </w:tcPr>
          <w:p w:rsidR="00377832" w:rsidRPr="00416743" w:rsidRDefault="00377832" w:rsidP="00F00A74">
            <w:pPr>
              <w:pStyle w:val="Tabletext"/>
              <w:jc w:val="right"/>
            </w:pPr>
            <w:r w:rsidRPr="00416743">
              <w:t>0.2462</w:t>
            </w:r>
          </w:p>
        </w:tc>
        <w:tc>
          <w:tcPr>
            <w:tcW w:w="2126" w:type="dxa"/>
          </w:tcPr>
          <w:p w:rsidR="00377832" w:rsidRPr="00416743" w:rsidRDefault="00377832" w:rsidP="00F00A74">
            <w:pPr>
              <w:pStyle w:val="Tabletext"/>
              <w:jc w:val="right"/>
            </w:pPr>
            <w:r>
              <w:t>1</w:t>
            </w:r>
          </w:p>
        </w:tc>
        <w:tc>
          <w:tcPr>
            <w:tcW w:w="2127" w:type="dxa"/>
          </w:tcPr>
          <w:p w:rsidR="00377832" w:rsidRPr="00416743" w:rsidRDefault="00377832" w:rsidP="00F00A74">
            <w:pPr>
              <w:pStyle w:val="Tabletext"/>
              <w:jc w:val="right"/>
            </w:pPr>
            <w:r w:rsidRPr="00416743">
              <w:t>0.2462</w:t>
            </w:r>
          </w:p>
        </w:tc>
      </w:tr>
      <w:tr w:rsidR="00377832" w:rsidTr="00F00A74">
        <w:trPr>
          <w:trHeight w:val="461"/>
        </w:trPr>
        <w:tc>
          <w:tcPr>
            <w:tcW w:w="2660" w:type="dxa"/>
          </w:tcPr>
          <w:p w:rsidR="00377832" w:rsidRPr="00416743" w:rsidRDefault="00377832" w:rsidP="00F00A74">
            <w:pPr>
              <w:pStyle w:val="Tabletext"/>
            </w:pPr>
            <w:r>
              <w:t>Peers’ higher ed. aspirations</w:t>
            </w:r>
          </w:p>
        </w:tc>
        <w:tc>
          <w:tcPr>
            <w:tcW w:w="2126" w:type="dxa"/>
          </w:tcPr>
          <w:p w:rsidR="00377832" w:rsidRPr="00416743" w:rsidRDefault="00377832" w:rsidP="00F00A74">
            <w:pPr>
              <w:pStyle w:val="Tabletext"/>
              <w:jc w:val="right"/>
            </w:pPr>
            <w:r w:rsidRPr="00416743">
              <w:t>0.2314</w:t>
            </w:r>
          </w:p>
        </w:tc>
        <w:tc>
          <w:tcPr>
            <w:tcW w:w="2126" w:type="dxa"/>
          </w:tcPr>
          <w:p w:rsidR="00377832" w:rsidRPr="00416743" w:rsidRDefault="00377832" w:rsidP="00F00A74">
            <w:pPr>
              <w:pStyle w:val="Tabletext"/>
              <w:jc w:val="right"/>
            </w:pPr>
            <w:r>
              <w:t>1</w:t>
            </w:r>
          </w:p>
        </w:tc>
        <w:tc>
          <w:tcPr>
            <w:tcW w:w="2127" w:type="dxa"/>
          </w:tcPr>
          <w:p w:rsidR="00377832" w:rsidRPr="00416743" w:rsidRDefault="00377832" w:rsidP="00F00A74">
            <w:pPr>
              <w:pStyle w:val="Tabletext"/>
              <w:jc w:val="right"/>
            </w:pPr>
            <w:r w:rsidRPr="00416743">
              <w:t>0.2314</w:t>
            </w:r>
          </w:p>
        </w:tc>
      </w:tr>
      <w:tr w:rsidR="00377832" w:rsidTr="00F00A74">
        <w:trPr>
          <w:trHeight w:val="281"/>
        </w:trPr>
        <w:tc>
          <w:tcPr>
            <w:tcW w:w="2660" w:type="dxa"/>
          </w:tcPr>
          <w:p w:rsidR="00377832" w:rsidRPr="00416743" w:rsidRDefault="00377832" w:rsidP="00F00A74">
            <w:pPr>
              <w:pStyle w:val="Tabletext"/>
            </w:pPr>
            <w:r>
              <w:t>Location</w:t>
            </w:r>
          </w:p>
        </w:tc>
        <w:tc>
          <w:tcPr>
            <w:tcW w:w="2126" w:type="dxa"/>
          </w:tcPr>
          <w:p w:rsidR="00377832" w:rsidRPr="00416743" w:rsidRDefault="00377832" w:rsidP="00F00A74">
            <w:pPr>
              <w:pStyle w:val="Tabletext"/>
              <w:jc w:val="right"/>
            </w:pPr>
            <w:r w:rsidRPr="00416743">
              <w:t>0.2124</w:t>
            </w:r>
          </w:p>
        </w:tc>
        <w:tc>
          <w:tcPr>
            <w:tcW w:w="2126" w:type="dxa"/>
          </w:tcPr>
          <w:p w:rsidR="00377832" w:rsidRPr="00416743" w:rsidRDefault="00377832" w:rsidP="00F00A74">
            <w:pPr>
              <w:pStyle w:val="Tabletext"/>
              <w:jc w:val="right"/>
            </w:pPr>
            <w:r>
              <w:t>1</w:t>
            </w:r>
          </w:p>
        </w:tc>
        <w:tc>
          <w:tcPr>
            <w:tcW w:w="2127" w:type="dxa"/>
          </w:tcPr>
          <w:p w:rsidR="00377832" w:rsidRPr="00416743" w:rsidRDefault="00377832" w:rsidP="00F00A74">
            <w:pPr>
              <w:pStyle w:val="Tabletext"/>
              <w:jc w:val="right"/>
            </w:pPr>
            <w:r w:rsidRPr="00416743">
              <w:t>0.2124</w:t>
            </w:r>
          </w:p>
        </w:tc>
      </w:tr>
      <w:tr w:rsidR="00377832" w:rsidTr="00F00A74">
        <w:trPr>
          <w:trHeight w:val="281"/>
        </w:trPr>
        <w:tc>
          <w:tcPr>
            <w:tcW w:w="2660" w:type="dxa"/>
          </w:tcPr>
          <w:p w:rsidR="00377832" w:rsidRPr="00416743" w:rsidRDefault="00377832" w:rsidP="00F00A74">
            <w:pPr>
              <w:pStyle w:val="Tabletext"/>
            </w:pPr>
            <w:r>
              <w:t>Family structure</w:t>
            </w:r>
          </w:p>
        </w:tc>
        <w:tc>
          <w:tcPr>
            <w:tcW w:w="2126" w:type="dxa"/>
          </w:tcPr>
          <w:p w:rsidR="00377832" w:rsidRPr="00416743" w:rsidRDefault="00377832" w:rsidP="00F00A74">
            <w:pPr>
              <w:pStyle w:val="Tabletext"/>
              <w:jc w:val="right"/>
            </w:pPr>
            <w:r w:rsidRPr="00416743">
              <w:t>0.1686</w:t>
            </w:r>
          </w:p>
        </w:tc>
        <w:tc>
          <w:tcPr>
            <w:tcW w:w="2126" w:type="dxa"/>
          </w:tcPr>
          <w:p w:rsidR="00377832" w:rsidRPr="00416743" w:rsidRDefault="00377832" w:rsidP="00F00A74">
            <w:pPr>
              <w:pStyle w:val="Tabletext"/>
              <w:jc w:val="right"/>
            </w:pPr>
            <w:r>
              <w:t>1</w:t>
            </w:r>
          </w:p>
        </w:tc>
        <w:tc>
          <w:tcPr>
            <w:tcW w:w="2127" w:type="dxa"/>
          </w:tcPr>
          <w:p w:rsidR="00377832" w:rsidRPr="00416743" w:rsidRDefault="00377832" w:rsidP="00F00A74">
            <w:pPr>
              <w:pStyle w:val="Tabletext"/>
              <w:jc w:val="right"/>
            </w:pPr>
            <w:r w:rsidRPr="00416743">
              <w:t>0.1686</w:t>
            </w:r>
          </w:p>
        </w:tc>
      </w:tr>
      <w:tr w:rsidR="00377832" w:rsidTr="00F00A74">
        <w:trPr>
          <w:trHeight w:val="461"/>
        </w:trPr>
        <w:tc>
          <w:tcPr>
            <w:tcW w:w="2660" w:type="dxa"/>
          </w:tcPr>
          <w:p w:rsidR="00377832" w:rsidRPr="00416743" w:rsidRDefault="00377832" w:rsidP="00F00A74">
            <w:pPr>
              <w:pStyle w:val="Tabletext"/>
            </w:pPr>
            <w:r>
              <w:t>Aspire to complete Year 12</w:t>
            </w:r>
          </w:p>
        </w:tc>
        <w:tc>
          <w:tcPr>
            <w:tcW w:w="2126" w:type="dxa"/>
          </w:tcPr>
          <w:p w:rsidR="00377832" w:rsidRPr="00416743" w:rsidRDefault="00377832" w:rsidP="00F00A74">
            <w:pPr>
              <w:pStyle w:val="Tabletext"/>
              <w:jc w:val="right"/>
            </w:pPr>
            <w:r w:rsidRPr="00416743">
              <w:t>0.1228</w:t>
            </w:r>
          </w:p>
        </w:tc>
        <w:tc>
          <w:tcPr>
            <w:tcW w:w="2126" w:type="dxa"/>
          </w:tcPr>
          <w:p w:rsidR="00377832" w:rsidRPr="00416743" w:rsidRDefault="000E2AE4" w:rsidP="00F00A74">
            <w:pPr>
              <w:pStyle w:val="Tabletext"/>
              <w:jc w:val="right"/>
            </w:pPr>
            <m:oMathPara>
              <m:oMath>
                <m:rad>
                  <m:radPr>
                    <m:degHide m:val="1"/>
                    <m:ctrlPr>
                      <w:rPr>
                        <w:rFonts w:ascii="Cambria Math" w:hAnsi="Cambria Math"/>
                        <w:i/>
                      </w:rPr>
                    </m:ctrlPr>
                  </m:radPr>
                  <m:deg/>
                  <m:e>
                    <m:r>
                      <w:rPr>
                        <w:rFonts w:ascii="Cambria Math" w:hAnsi="Cambria Math"/>
                      </w:rPr>
                      <m:t>2</m:t>
                    </m:r>
                  </m:e>
                </m:rad>
              </m:oMath>
            </m:oMathPara>
          </w:p>
        </w:tc>
        <w:tc>
          <w:tcPr>
            <w:tcW w:w="2127" w:type="dxa"/>
          </w:tcPr>
          <w:p w:rsidR="00377832" w:rsidRPr="00416743" w:rsidRDefault="00377832" w:rsidP="00F00A74">
            <w:pPr>
              <w:pStyle w:val="Tabletext"/>
              <w:jc w:val="right"/>
            </w:pPr>
            <w:r w:rsidRPr="00416743">
              <w:t>0.</w:t>
            </w:r>
            <w:r>
              <w:t>2456</w:t>
            </w:r>
          </w:p>
        </w:tc>
      </w:tr>
      <w:tr w:rsidR="00377832" w:rsidTr="00F00A74">
        <w:trPr>
          <w:trHeight w:val="281"/>
        </w:trPr>
        <w:tc>
          <w:tcPr>
            <w:tcW w:w="2660" w:type="dxa"/>
            <w:tcBorders>
              <w:bottom w:val="single" w:sz="4" w:space="0" w:color="auto"/>
            </w:tcBorders>
          </w:tcPr>
          <w:p w:rsidR="00377832" w:rsidRPr="00F52838" w:rsidRDefault="00377832" w:rsidP="00F00A74">
            <w:pPr>
              <w:pStyle w:val="Tabletext"/>
            </w:pPr>
            <w:r>
              <w:t>Indigenous status</w:t>
            </w:r>
          </w:p>
        </w:tc>
        <w:tc>
          <w:tcPr>
            <w:tcW w:w="2126" w:type="dxa"/>
            <w:tcBorders>
              <w:bottom w:val="single" w:sz="4" w:space="0" w:color="auto"/>
            </w:tcBorders>
          </w:tcPr>
          <w:p w:rsidR="00377832" w:rsidRPr="00F52838" w:rsidRDefault="00377832" w:rsidP="00F00A74">
            <w:pPr>
              <w:pStyle w:val="Tabletext"/>
              <w:jc w:val="right"/>
            </w:pPr>
            <w:r w:rsidRPr="00F52838">
              <w:t>0.0738</w:t>
            </w:r>
          </w:p>
        </w:tc>
        <w:tc>
          <w:tcPr>
            <w:tcW w:w="2126" w:type="dxa"/>
            <w:tcBorders>
              <w:bottom w:val="single" w:sz="4" w:space="0" w:color="auto"/>
            </w:tcBorders>
          </w:tcPr>
          <w:p w:rsidR="00377832" w:rsidRDefault="000E2AE4" w:rsidP="00F00A74">
            <w:pPr>
              <w:pStyle w:val="Tabletext"/>
              <w:jc w:val="right"/>
            </w:pPr>
            <m:oMathPara>
              <m:oMath>
                <m:rad>
                  <m:radPr>
                    <m:degHide m:val="1"/>
                    <m:ctrlPr>
                      <w:rPr>
                        <w:rFonts w:ascii="Cambria Math" w:hAnsi="Cambria Math"/>
                        <w:i/>
                      </w:rPr>
                    </m:ctrlPr>
                  </m:radPr>
                  <m:deg/>
                  <m:e>
                    <m:r>
                      <w:rPr>
                        <w:rFonts w:ascii="Cambria Math" w:hAnsi="Cambria Math"/>
                      </w:rPr>
                      <m:t>10</m:t>
                    </m:r>
                  </m:e>
                </m:rad>
              </m:oMath>
            </m:oMathPara>
          </w:p>
        </w:tc>
        <w:tc>
          <w:tcPr>
            <w:tcW w:w="2127" w:type="dxa"/>
            <w:tcBorders>
              <w:bottom w:val="single" w:sz="4" w:space="0" w:color="auto"/>
            </w:tcBorders>
          </w:tcPr>
          <w:p w:rsidR="00377832" w:rsidRPr="00F52838" w:rsidRDefault="00377832" w:rsidP="00F00A74">
            <w:pPr>
              <w:pStyle w:val="Tabletext"/>
              <w:jc w:val="right"/>
            </w:pPr>
            <w:r>
              <w:t>0.</w:t>
            </w:r>
            <w:r w:rsidRPr="00F52838">
              <w:t>73</w:t>
            </w:r>
            <w:r>
              <w:t>7</w:t>
            </w:r>
            <w:r w:rsidRPr="00F52838">
              <w:t>8</w:t>
            </w:r>
          </w:p>
        </w:tc>
      </w:tr>
      <w:tr w:rsidR="00377832" w:rsidTr="00F00A74">
        <w:trPr>
          <w:trHeight w:val="529"/>
        </w:trPr>
        <w:tc>
          <w:tcPr>
            <w:tcW w:w="2660" w:type="dxa"/>
            <w:tcBorders>
              <w:top w:val="single" w:sz="4" w:space="0" w:color="auto"/>
              <w:bottom w:val="single" w:sz="4" w:space="0" w:color="000000" w:themeColor="text1"/>
            </w:tcBorders>
          </w:tcPr>
          <w:p w:rsidR="00377832" w:rsidRPr="00F52838" w:rsidRDefault="00377832" w:rsidP="00F00A74">
            <w:pPr>
              <w:pStyle w:val="Tabletext"/>
            </w:pPr>
            <w:r>
              <w:t>Ratio of largest variance to smallest variance</w:t>
            </w:r>
          </w:p>
        </w:tc>
        <w:tc>
          <w:tcPr>
            <w:tcW w:w="2126" w:type="dxa"/>
            <w:tcBorders>
              <w:top w:val="single" w:sz="4" w:space="0" w:color="auto"/>
              <w:bottom w:val="single" w:sz="4" w:space="0" w:color="000000" w:themeColor="text1"/>
            </w:tcBorders>
          </w:tcPr>
          <w:p w:rsidR="00377832" w:rsidRPr="00F52838" w:rsidRDefault="00377832" w:rsidP="00F00A74">
            <w:pPr>
              <w:pStyle w:val="Tabletext"/>
              <w:jc w:val="right"/>
            </w:pPr>
            <w:r>
              <w:t>137 595</w:t>
            </w:r>
          </w:p>
        </w:tc>
        <w:tc>
          <w:tcPr>
            <w:tcW w:w="2126" w:type="dxa"/>
            <w:tcBorders>
              <w:top w:val="single" w:sz="4" w:space="0" w:color="auto"/>
              <w:bottom w:val="single" w:sz="4" w:space="0" w:color="000000" w:themeColor="text1"/>
            </w:tcBorders>
          </w:tcPr>
          <w:p w:rsidR="00377832" w:rsidRPr="00F52838" w:rsidRDefault="00377832" w:rsidP="00F00A74">
            <w:pPr>
              <w:pStyle w:val="Tabletext"/>
              <w:jc w:val="right"/>
            </w:pPr>
            <w:r>
              <w:t>-</w:t>
            </w:r>
          </w:p>
        </w:tc>
        <w:tc>
          <w:tcPr>
            <w:tcW w:w="2127" w:type="dxa"/>
            <w:tcBorders>
              <w:top w:val="single" w:sz="4" w:space="0" w:color="auto"/>
              <w:bottom w:val="single" w:sz="4" w:space="0" w:color="000000" w:themeColor="text1"/>
            </w:tcBorders>
          </w:tcPr>
          <w:p w:rsidR="00377832" w:rsidRPr="00F52838" w:rsidRDefault="00377832" w:rsidP="00F00A74">
            <w:pPr>
              <w:pStyle w:val="Tabletext"/>
              <w:jc w:val="right"/>
            </w:pPr>
            <w:r>
              <w:t>6.0</w:t>
            </w:r>
          </w:p>
        </w:tc>
      </w:tr>
    </w:tbl>
    <w:p w:rsidR="00377832" w:rsidRDefault="00377832" w:rsidP="00377832">
      <w:pPr>
        <w:pStyle w:val="Text"/>
      </w:pPr>
    </w:p>
    <w:p w:rsidR="00F237E1" w:rsidRDefault="00F237E1" w:rsidP="00F237E1">
      <w:pPr>
        <w:pStyle w:val="Heading2"/>
      </w:pPr>
      <w:bookmarkStart w:id="48" w:name="_Toc374004585"/>
      <w:r>
        <w:t>Direct and indirect influences on aspirations</w:t>
      </w:r>
      <w:bookmarkEnd w:id="48"/>
    </w:p>
    <w:p w:rsidR="00F237E1" w:rsidRDefault="00F237E1" w:rsidP="00F237E1">
      <w:pPr>
        <w:pStyle w:val="Text"/>
      </w:pPr>
      <w:r>
        <w:t xml:space="preserve">Often, there are not only strong relationships between predictors and outcomes, but </w:t>
      </w:r>
      <w:r w:rsidRPr="00FB4B72">
        <w:rPr>
          <w:i/>
        </w:rPr>
        <w:t>among the predictors themselves</w:t>
      </w:r>
      <w:r>
        <w:t xml:space="preserve"> (Wall &amp; Li 2003). For example, aside from influencing Year 12 aspirations directly, parental and peer expectations may influence a student’s academic performance and perceptions of school, which in turn impact on aspirations. Structural equation modelling (SEM) can illustrate such relationships by:</w:t>
      </w:r>
    </w:p>
    <w:p w:rsidR="00F237E1" w:rsidRDefault="00F237E1" w:rsidP="00F237E1">
      <w:pPr>
        <w:pStyle w:val="Dotpoint1"/>
        <w:ind w:left="360" w:hanging="360"/>
      </w:pPr>
      <w:r>
        <w:t xml:space="preserve">modelling relationships between </w:t>
      </w:r>
      <w:r w:rsidRPr="00737BA3">
        <w:rPr>
          <w:i/>
        </w:rPr>
        <w:t>one predictor and another</w:t>
      </w:r>
      <w:r>
        <w:t>, as well as between a predictor and the outcome (e.g., one can propose that parental expectations have an influence on academic performance in addition to their influence on the aspirations outcome).</w:t>
      </w:r>
    </w:p>
    <w:p w:rsidR="00F237E1" w:rsidRDefault="00F237E1" w:rsidP="00F237E1">
      <w:pPr>
        <w:pStyle w:val="Dotpoint1"/>
        <w:ind w:left="360" w:hanging="360"/>
      </w:pPr>
      <w:r>
        <w:t>testing whether the network of proposed relationships is plausible, based on whether the model fits the data.</w:t>
      </w:r>
    </w:p>
    <w:p w:rsidR="00307704" w:rsidRPr="00307704" w:rsidRDefault="00F237E1" w:rsidP="00307704">
      <w:pPr>
        <w:pStyle w:val="Text"/>
      </w:pPr>
      <w:r>
        <w:t xml:space="preserve">Using SEM, this section proposes an </w:t>
      </w:r>
      <w:r w:rsidRPr="009751EC">
        <w:rPr>
          <w:i/>
        </w:rPr>
        <w:t>overall</w:t>
      </w:r>
      <w:r>
        <w:t xml:space="preserve"> model of how relevant predictors might interact with each other to shape aspirations both directly and indirectly. SEM can be thought of as a hybrid of factor analysis and path analysis (Weston &amp; Gore 2006), whereby interrelationships between latent constructs can be modelled</w:t>
      </w:r>
      <w:r>
        <w:rPr>
          <w:rStyle w:val="FootnoteReference"/>
        </w:rPr>
        <w:footnoteReference w:id="3"/>
      </w:r>
      <w:r>
        <w:t>. The use of latent constructs allows for much greater parsimony in the number of predictors: background, academic performance, parental and peer expectations and the overall perceptions of school</w:t>
      </w:r>
      <w:r>
        <w:rPr>
          <w:rStyle w:val="FootnoteReference"/>
        </w:rPr>
        <w:footnoteReference w:id="4"/>
      </w:r>
      <w:r>
        <w:t>.</w:t>
      </w:r>
      <w:r w:rsidR="00307704">
        <w:t xml:space="preserve"> All SEM</w:t>
      </w:r>
      <w:r w:rsidR="00307704" w:rsidRPr="00307704">
        <w:t xml:space="preserve"> procedures were carried out using Mplus software (Muthén &amp; Muthén 2010).</w:t>
      </w:r>
    </w:p>
    <w:p w:rsidR="00F237E1" w:rsidRDefault="00F237E1" w:rsidP="00F237E1">
      <w:pPr>
        <w:pStyle w:val="Text"/>
      </w:pPr>
    </w:p>
    <w:p w:rsidR="00F237E1" w:rsidRDefault="00F237E1" w:rsidP="00F237E1">
      <w:pPr>
        <w:pStyle w:val="Text"/>
      </w:pPr>
      <w:r>
        <w:t xml:space="preserve">The components of each latent </w:t>
      </w:r>
      <w:r w:rsidR="00377832">
        <w:t>construct are listed in table C2</w:t>
      </w:r>
      <w:r>
        <w:t>. Note that ‘Perceptions of school’ is considered a ‘second-order’ latent construct, because it has indicators which are themselves latent variables. A first-order latent construct, by contrast, has indicators which are observed variables.</w:t>
      </w:r>
    </w:p>
    <w:p w:rsidR="00F237E1" w:rsidRPr="00BB57A2" w:rsidRDefault="00F237E1" w:rsidP="00F237E1">
      <w:pPr>
        <w:pStyle w:val="tabletitle"/>
      </w:pPr>
      <w:bookmarkStart w:id="49" w:name="_Toc370113020"/>
      <w:bookmarkStart w:id="50" w:name="_Toc374004603"/>
      <w:r w:rsidRPr="00BB57A2">
        <w:rPr>
          <w:rFonts w:eastAsia="Calibri"/>
        </w:rPr>
        <w:t xml:space="preserve">Table </w:t>
      </w:r>
      <w:r w:rsidR="00377832">
        <w:t>C2</w:t>
      </w:r>
      <w:r w:rsidRPr="00BB57A2">
        <w:tab/>
      </w:r>
      <w:r>
        <w:t>Measures comprising each latent construct</w:t>
      </w:r>
      <w:bookmarkEnd w:id="49"/>
      <w:bookmarkEnd w:id="50"/>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743"/>
        <w:gridCol w:w="3069"/>
      </w:tblGrid>
      <w:tr w:rsidR="00F237E1" w:rsidTr="00F237E1">
        <w:tc>
          <w:tcPr>
            <w:tcW w:w="2660" w:type="dxa"/>
            <w:tcBorders>
              <w:top w:val="single" w:sz="4" w:space="0" w:color="auto"/>
              <w:bottom w:val="single" w:sz="4" w:space="0" w:color="auto"/>
            </w:tcBorders>
            <w:vAlign w:val="center"/>
          </w:tcPr>
          <w:p w:rsidR="00F237E1" w:rsidRDefault="00F237E1" w:rsidP="00F237E1">
            <w:pPr>
              <w:pStyle w:val="Tablehead1"/>
            </w:pPr>
            <w:r>
              <w:rPr>
                <w:bCs/>
              </w:rPr>
              <w:t>Latent construct (2</w:t>
            </w:r>
            <w:r>
              <w:rPr>
                <w:bCs/>
                <w:vertAlign w:val="superscript"/>
              </w:rPr>
              <w:t>nd</w:t>
            </w:r>
            <w:r>
              <w:rPr>
                <w:bCs/>
              </w:rPr>
              <w:t xml:space="preserve"> order)</w:t>
            </w:r>
          </w:p>
        </w:tc>
        <w:tc>
          <w:tcPr>
            <w:tcW w:w="2743" w:type="dxa"/>
            <w:tcBorders>
              <w:top w:val="single" w:sz="4" w:space="0" w:color="auto"/>
              <w:bottom w:val="single" w:sz="4" w:space="0" w:color="auto"/>
            </w:tcBorders>
          </w:tcPr>
          <w:p w:rsidR="00F237E1" w:rsidRDefault="00F237E1" w:rsidP="00F237E1">
            <w:pPr>
              <w:pStyle w:val="Tablehead1"/>
              <w:rPr>
                <w:bCs/>
              </w:rPr>
            </w:pPr>
            <w:r>
              <w:rPr>
                <w:bCs/>
              </w:rPr>
              <w:t>Latent construct (1</w:t>
            </w:r>
            <w:r w:rsidRPr="007A2DB5">
              <w:rPr>
                <w:bCs/>
                <w:vertAlign w:val="superscript"/>
              </w:rPr>
              <w:t>st</w:t>
            </w:r>
            <w:r>
              <w:rPr>
                <w:bCs/>
              </w:rPr>
              <w:t xml:space="preserve"> order)</w:t>
            </w:r>
          </w:p>
        </w:tc>
        <w:tc>
          <w:tcPr>
            <w:tcW w:w="3069" w:type="dxa"/>
            <w:tcBorders>
              <w:top w:val="single" w:sz="4" w:space="0" w:color="auto"/>
              <w:bottom w:val="single" w:sz="4" w:space="0" w:color="auto"/>
            </w:tcBorders>
            <w:vAlign w:val="center"/>
          </w:tcPr>
          <w:p w:rsidR="00F237E1" w:rsidRDefault="00F237E1" w:rsidP="00F237E1">
            <w:pPr>
              <w:pStyle w:val="Tablehead1"/>
              <w:jc w:val="center"/>
            </w:pPr>
            <w:r>
              <w:rPr>
                <w:bCs/>
              </w:rPr>
              <w:t>Measures</w:t>
            </w:r>
          </w:p>
        </w:tc>
      </w:tr>
      <w:tr w:rsidR="00F237E1" w:rsidTr="00F237E1">
        <w:tc>
          <w:tcPr>
            <w:tcW w:w="2660" w:type="dxa"/>
            <w:tcBorders>
              <w:top w:val="single" w:sz="4" w:space="0" w:color="auto"/>
            </w:tcBorders>
            <w:vAlign w:val="center"/>
          </w:tcPr>
          <w:p w:rsidR="00F237E1" w:rsidRPr="00416743" w:rsidRDefault="00F237E1" w:rsidP="00F237E1">
            <w:pPr>
              <w:pStyle w:val="Tabletext"/>
            </w:pPr>
          </w:p>
        </w:tc>
        <w:tc>
          <w:tcPr>
            <w:tcW w:w="2743" w:type="dxa"/>
            <w:tcBorders>
              <w:top w:val="single" w:sz="4" w:space="0" w:color="auto"/>
            </w:tcBorders>
            <w:vAlign w:val="center"/>
          </w:tcPr>
          <w:p w:rsidR="00F237E1" w:rsidRPr="00416743" w:rsidRDefault="00F237E1" w:rsidP="00F237E1">
            <w:pPr>
              <w:pStyle w:val="Tabletext"/>
            </w:pPr>
            <w:r>
              <w:t>Background</w:t>
            </w:r>
          </w:p>
        </w:tc>
        <w:tc>
          <w:tcPr>
            <w:tcW w:w="3069" w:type="dxa"/>
            <w:tcBorders>
              <w:top w:val="single" w:sz="4" w:space="0" w:color="auto"/>
            </w:tcBorders>
            <w:vAlign w:val="center"/>
          </w:tcPr>
          <w:p w:rsidR="00F237E1" w:rsidRPr="00BB57A2" w:rsidRDefault="00F237E1" w:rsidP="00F237E1">
            <w:pPr>
              <w:pStyle w:val="Tabletext"/>
            </w:pPr>
            <w:r>
              <w:t>Gender</w:t>
            </w:r>
          </w:p>
        </w:tc>
      </w:tr>
      <w:tr w:rsidR="00F237E1" w:rsidTr="00F237E1">
        <w:tc>
          <w:tcPr>
            <w:tcW w:w="2660" w:type="dxa"/>
            <w:vAlign w:val="center"/>
          </w:tcPr>
          <w:p w:rsidR="00F237E1" w:rsidRPr="00416743" w:rsidRDefault="00F237E1" w:rsidP="00F237E1">
            <w:pPr>
              <w:pStyle w:val="Tabletext"/>
            </w:pPr>
          </w:p>
        </w:tc>
        <w:tc>
          <w:tcPr>
            <w:tcW w:w="2743" w:type="dxa"/>
            <w:vAlign w:val="center"/>
          </w:tcPr>
          <w:p w:rsidR="00F237E1" w:rsidRPr="00416743" w:rsidRDefault="00F237E1" w:rsidP="00F237E1">
            <w:pPr>
              <w:pStyle w:val="Tabletext"/>
            </w:pPr>
          </w:p>
        </w:tc>
        <w:tc>
          <w:tcPr>
            <w:tcW w:w="3069" w:type="dxa"/>
            <w:vAlign w:val="center"/>
          </w:tcPr>
          <w:p w:rsidR="00F237E1" w:rsidRPr="00BB57A2" w:rsidRDefault="00F237E1" w:rsidP="00F237E1">
            <w:pPr>
              <w:pStyle w:val="Tabletext"/>
            </w:pPr>
            <w:r>
              <w:t>SES</w:t>
            </w:r>
          </w:p>
        </w:tc>
      </w:tr>
      <w:tr w:rsidR="00F237E1" w:rsidTr="00F237E1">
        <w:tc>
          <w:tcPr>
            <w:tcW w:w="2660" w:type="dxa"/>
            <w:vAlign w:val="center"/>
          </w:tcPr>
          <w:p w:rsidR="00F237E1" w:rsidRDefault="00F237E1" w:rsidP="00F237E1">
            <w:pPr>
              <w:pStyle w:val="Tabletext"/>
            </w:pPr>
          </w:p>
        </w:tc>
        <w:tc>
          <w:tcPr>
            <w:tcW w:w="2743" w:type="dxa"/>
            <w:vAlign w:val="center"/>
          </w:tcPr>
          <w:p w:rsidR="00F237E1" w:rsidRDefault="00F237E1" w:rsidP="00F237E1">
            <w:pPr>
              <w:pStyle w:val="Tabletext"/>
            </w:pPr>
          </w:p>
        </w:tc>
        <w:tc>
          <w:tcPr>
            <w:tcW w:w="3069" w:type="dxa"/>
            <w:vAlign w:val="center"/>
          </w:tcPr>
          <w:p w:rsidR="00F237E1" w:rsidRPr="00416743" w:rsidRDefault="00F237E1" w:rsidP="00F237E1">
            <w:pPr>
              <w:pStyle w:val="Tabletext"/>
            </w:pPr>
            <w:r>
              <w:t>Indigenous status</w:t>
            </w:r>
          </w:p>
        </w:tc>
      </w:tr>
      <w:tr w:rsidR="00F237E1" w:rsidTr="00F237E1">
        <w:tc>
          <w:tcPr>
            <w:tcW w:w="2660" w:type="dxa"/>
            <w:vAlign w:val="center"/>
          </w:tcPr>
          <w:p w:rsidR="00F237E1" w:rsidRDefault="00F237E1" w:rsidP="00F237E1">
            <w:pPr>
              <w:pStyle w:val="Tabletext"/>
            </w:pPr>
          </w:p>
        </w:tc>
        <w:tc>
          <w:tcPr>
            <w:tcW w:w="2743" w:type="dxa"/>
            <w:vAlign w:val="center"/>
          </w:tcPr>
          <w:p w:rsidR="00F237E1" w:rsidRDefault="00F237E1" w:rsidP="00F237E1">
            <w:pPr>
              <w:pStyle w:val="Tabletext"/>
            </w:pPr>
          </w:p>
        </w:tc>
        <w:tc>
          <w:tcPr>
            <w:tcW w:w="3069" w:type="dxa"/>
            <w:vAlign w:val="center"/>
          </w:tcPr>
          <w:p w:rsidR="00F237E1" w:rsidRDefault="00F237E1" w:rsidP="00F237E1">
            <w:pPr>
              <w:pStyle w:val="Tabletext"/>
            </w:pPr>
            <w:r>
              <w:t>Location</w:t>
            </w:r>
          </w:p>
        </w:tc>
      </w:tr>
      <w:tr w:rsidR="00F237E1" w:rsidTr="00F237E1">
        <w:tc>
          <w:tcPr>
            <w:tcW w:w="2660" w:type="dxa"/>
            <w:vAlign w:val="center"/>
          </w:tcPr>
          <w:p w:rsidR="00F237E1" w:rsidRDefault="00F237E1" w:rsidP="00F237E1">
            <w:pPr>
              <w:pStyle w:val="Tabletext"/>
            </w:pPr>
          </w:p>
        </w:tc>
        <w:tc>
          <w:tcPr>
            <w:tcW w:w="2743" w:type="dxa"/>
            <w:vAlign w:val="center"/>
          </w:tcPr>
          <w:p w:rsidR="00F237E1" w:rsidRDefault="00F237E1" w:rsidP="00F237E1">
            <w:pPr>
              <w:pStyle w:val="Tabletext"/>
            </w:pPr>
          </w:p>
        </w:tc>
        <w:tc>
          <w:tcPr>
            <w:tcW w:w="3069" w:type="dxa"/>
            <w:vAlign w:val="center"/>
          </w:tcPr>
          <w:p w:rsidR="00F237E1" w:rsidRDefault="00F237E1" w:rsidP="00F237E1">
            <w:pPr>
              <w:pStyle w:val="Tabletext"/>
            </w:pPr>
            <w:r>
              <w:t>Family structure</w:t>
            </w:r>
          </w:p>
        </w:tc>
      </w:tr>
      <w:tr w:rsidR="00F237E1" w:rsidTr="00F237E1">
        <w:tc>
          <w:tcPr>
            <w:tcW w:w="2660" w:type="dxa"/>
            <w:vAlign w:val="center"/>
          </w:tcPr>
          <w:p w:rsidR="00F237E1" w:rsidRDefault="00F237E1" w:rsidP="00F237E1">
            <w:pPr>
              <w:pStyle w:val="Tabletext"/>
            </w:pPr>
          </w:p>
        </w:tc>
        <w:tc>
          <w:tcPr>
            <w:tcW w:w="2743" w:type="dxa"/>
            <w:vAlign w:val="center"/>
          </w:tcPr>
          <w:p w:rsidR="00F237E1" w:rsidRDefault="00F237E1" w:rsidP="00F237E1">
            <w:pPr>
              <w:pStyle w:val="Tabletext"/>
            </w:pPr>
          </w:p>
        </w:tc>
        <w:tc>
          <w:tcPr>
            <w:tcW w:w="3069" w:type="dxa"/>
            <w:vAlign w:val="center"/>
          </w:tcPr>
          <w:p w:rsidR="00F237E1" w:rsidRDefault="00F237E1" w:rsidP="00F237E1">
            <w:pPr>
              <w:pStyle w:val="Tabletext"/>
            </w:pPr>
            <w:r>
              <w:t>Immigration status</w:t>
            </w:r>
          </w:p>
        </w:tc>
      </w:tr>
      <w:tr w:rsidR="00F237E1" w:rsidTr="00F237E1">
        <w:trPr>
          <w:trHeight w:val="141"/>
        </w:trPr>
        <w:tc>
          <w:tcPr>
            <w:tcW w:w="2660" w:type="dxa"/>
            <w:vAlign w:val="center"/>
          </w:tcPr>
          <w:p w:rsidR="00F237E1" w:rsidRPr="009F04CE" w:rsidRDefault="00F237E1" w:rsidP="00F237E1">
            <w:pPr>
              <w:pStyle w:val="Tabletext"/>
              <w:rPr>
                <w:sz w:val="6"/>
                <w:szCs w:val="6"/>
              </w:rPr>
            </w:pPr>
          </w:p>
        </w:tc>
        <w:tc>
          <w:tcPr>
            <w:tcW w:w="2743" w:type="dxa"/>
            <w:vAlign w:val="center"/>
          </w:tcPr>
          <w:p w:rsidR="00F237E1" w:rsidRPr="009F04CE" w:rsidRDefault="00F237E1" w:rsidP="00F237E1">
            <w:pPr>
              <w:pStyle w:val="Tabletext"/>
              <w:rPr>
                <w:sz w:val="6"/>
                <w:szCs w:val="6"/>
              </w:rPr>
            </w:pPr>
          </w:p>
        </w:tc>
        <w:tc>
          <w:tcPr>
            <w:tcW w:w="3069" w:type="dxa"/>
            <w:vAlign w:val="center"/>
          </w:tcPr>
          <w:p w:rsidR="00F237E1" w:rsidRPr="009F04CE" w:rsidRDefault="00F237E1" w:rsidP="00F237E1">
            <w:pPr>
              <w:pStyle w:val="Tabletext"/>
              <w:rPr>
                <w:sz w:val="6"/>
                <w:szCs w:val="6"/>
              </w:rPr>
            </w:pPr>
          </w:p>
        </w:tc>
      </w:tr>
      <w:tr w:rsidR="00F237E1" w:rsidTr="00F237E1">
        <w:tc>
          <w:tcPr>
            <w:tcW w:w="2660" w:type="dxa"/>
            <w:vAlign w:val="center"/>
          </w:tcPr>
          <w:p w:rsidR="00F237E1" w:rsidRDefault="00F237E1" w:rsidP="00F237E1">
            <w:pPr>
              <w:pStyle w:val="Tabletext"/>
            </w:pPr>
          </w:p>
        </w:tc>
        <w:tc>
          <w:tcPr>
            <w:tcW w:w="2743" w:type="dxa"/>
            <w:vAlign w:val="center"/>
          </w:tcPr>
          <w:p w:rsidR="00F237E1" w:rsidRDefault="00F237E1" w:rsidP="00F237E1">
            <w:pPr>
              <w:pStyle w:val="Tabletext"/>
            </w:pPr>
            <w:r>
              <w:t>Academic performance</w:t>
            </w:r>
          </w:p>
        </w:tc>
        <w:tc>
          <w:tcPr>
            <w:tcW w:w="3069" w:type="dxa"/>
            <w:vAlign w:val="center"/>
          </w:tcPr>
          <w:p w:rsidR="00F237E1" w:rsidRDefault="00F237E1" w:rsidP="00F237E1">
            <w:pPr>
              <w:pStyle w:val="Tabletext"/>
            </w:pPr>
            <w:r>
              <w:t>PISA mathematics performance score</w:t>
            </w:r>
          </w:p>
        </w:tc>
      </w:tr>
      <w:tr w:rsidR="00F237E1" w:rsidTr="00F237E1">
        <w:tc>
          <w:tcPr>
            <w:tcW w:w="2660" w:type="dxa"/>
            <w:vAlign w:val="center"/>
          </w:tcPr>
          <w:p w:rsidR="00F237E1" w:rsidRDefault="00F237E1" w:rsidP="00F237E1">
            <w:pPr>
              <w:pStyle w:val="Tabletext"/>
            </w:pPr>
          </w:p>
        </w:tc>
        <w:tc>
          <w:tcPr>
            <w:tcW w:w="2743" w:type="dxa"/>
            <w:vAlign w:val="center"/>
          </w:tcPr>
          <w:p w:rsidR="00F237E1" w:rsidRDefault="00F237E1" w:rsidP="00F237E1">
            <w:pPr>
              <w:pStyle w:val="Tabletext"/>
            </w:pPr>
          </w:p>
        </w:tc>
        <w:tc>
          <w:tcPr>
            <w:tcW w:w="3069" w:type="dxa"/>
            <w:vAlign w:val="center"/>
          </w:tcPr>
          <w:p w:rsidR="00F237E1" w:rsidRDefault="00F237E1" w:rsidP="00F237E1">
            <w:pPr>
              <w:pStyle w:val="Tabletext"/>
            </w:pPr>
            <w:r>
              <w:t>PISA reading performance score</w:t>
            </w:r>
          </w:p>
        </w:tc>
      </w:tr>
      <w:tr w:rsidR="00F237E1" w:rsidTr="00F237E1">
        <w:tc>
          <w:tcPr>
            <w:tcW w:w="2660" w:type="dxa"/>
            <w:vAlign w:val="center"/>
          </w:tcPr>
          <w:p w:rsidR="00F237E1" w:rsidRPr="009F04CE" w:rsidRDefault="00F237E1" w:rsidP="00F237E1">
            <w:pPr>
              <w:pStyle w:val="Tabletext"/>
              <w:rPr>
                <w:sz w:val="6"/>
                <w:szCs w:val="6"/>
              </w:rPr>
            </w:pPr>
          </w:p>
        </w:tc>
        <w:tc>
          <w:tcPr>
            <w:tcW w:w="2743" w:type="dxa"/>
            <w:vAlign w:val="center"/>
          </w:tcPr>
          <w:p w:rsidR="00F237E1" w:rsidRPr="009F04CE" w:rsidRDefault="00F237E1" w:rsidP="00F237E1">
            <w:pPr>
              <w:pStyle w:val="Tabletext"/>
              <w:rPr>
                <w:sz w:val="6"/>
                <w:szCs w:val="6"/>
              </w:rPr>
            </w:pPr>
          </w:p>
        </w:tc>
        <w:tc>
          <w:tcPr>
            <w:tcW w:w="3069" w:type="dxa"/>
            <w:vAlign w:val="center"/>
          </w:tcPr>
          <w:p w:rsidR="00F237E1" w:rsidRPr="009F04CE" w:rsidRDefault="00F237E1" w:rsidP="00F237E1">
            <w:pPr>
              <w:pStyle w:val="Tabletext"/>
              <w:rPr>
                <w:sz w:val="6"/>
                <w:szCs w:val="6"/>
              </w:rPr>
            </w:pPr>
          </w:p>
        </w:tc>
      </w:tr>
      <w:tr w:rsidR="00F237E1" w:rsidTr="00F237E1">
        <w:tc>
          <w:tcPr>
            <w:tcW w:w="2660" w:type="dxa"/>
            <w:vAlign w:val="center"/>
          </w:tcPr>
          <w:p w:rsidR="00F237E1" w:rsidRDefault="00F237E1" w:rsidP="00F237E1">
            <w:pPr>
              <w:pStyle w:val="Tabletext"/>
            </w:pPr>
          </w:p>
        </w:tc>
        <w:tc>
          <w:tcPr>
            <w:tcW w:w="2743" w:type="dxa"/>
            <w:vAlign w:val="center"/>
          </w:tcPr>
          <w:p w:rsidR="00F237E1" w:rsidRDefault="00F237E1" w:rsidP="00F237E1">
            <w:pPr>
              <w:pStyle w:val="Tabletext"/>
            </w:pPr>
            <w:r>
              <w:t>Parents and peers</w:t>
            </w:r>
          </w:p>
        </w:tc>
        <w:tc>
          <w:tcPr>
            <w:tcW w:w="3069" w:type="dxa"/>
            <w:vAlign w:val="center"/>
          </w:tcPr>
          <w:p w:rsidR="00F237E1" w:rsidRPr="009F66FE" w:rsidRDefault="00F237E1" w:rsidP="00F237E1">
            <w:pPr>
              <w:pStyle w:val="Tablehead2"/>
              <w:rPr>
                <w:rFonts w:eastAsia="Calibri"/>
                <w:sz w:val="16"/>
                <w:szCs w:val="16"/>
              </w:rPr>
            </w:pPr>
            <w:r>
              <w:rPr>
                <w:rFonts w:eastAsia="Calibri"/>
                <w:sz w:val="16"/>
                <w:szCs w:val="16"/>
              </w:rPr>
              <w:t>Parents’ higher education</w:t>
            </w:r>
            <w:r w:rsidRPr="00046C85">
              <w:rPr>
                <w:rFonts w:eastAsia="Calibri"/>
                <w:sz w:val="16"/>
                <w:szCs w:val="16"/>
              </w:rPr>
              <w:t xml:space="preserve"> </w:t>
            </w:r>
            <w:r>
              <w:rPr>
                <w:rFonts w:eastAsia="Calibri"/>
                <w:sz w:val="16"/>
                <w:szCs w:val="16"/>
              </w:rPr>
              <w:t>aspirations</w:t>
            </w:r>
          </w:p>
        </w:tc>
      </w:tr>
      <w:tr w:rsidR="00F237E1" w:rsidTr="00F237E1">
        <w:tc>
          <w:tcPr>
            <w:tcW w:w="2660" w:type="dxa"/>
            <w:vAlign w:val="center"/>
          </w:tcPr>
          <w:p w:rsidR="00F237E1" w:rsidRDefault="00F237E1" w:rsidP="00F237E1">
            <w:pPr>
              <w:pStyle w:val="Tabletext"/>
            </w:pPr>
          </w:p>
        </w:tc>
        <w:tc>
          <w:tcPr>
            <w:tcW w:w="2743" w:type="dxa"/>
          </w:tcPr>
          <w:p w:rsidR="00F237E1" w:rsidRDefault="00F237E1" w:rsidP="00F237E1">
            <w:pPr>
              <w:pStyle w:val="Tablehead2"/>
              <w:rPr>
                <w:rFonts w:eastAsia="Calibri"/>
                <w:sz w:val="16"/>
                <w:szCs w:val="16"/>
              </w:rPr>
            </w:pPr>
          </w:p>
        </w:tc>
        <w:tc>
          <w:tcPr>
            <w:tcW w:w="3069" w:type="dxa"/>
            <w:vAlign w:val="center"/>
          </w:tcPr>
          <w:p w:rsidR="00F237E1" w:rsidRPr="00046C85" w:rsidRDefault="00F237E1" w:rsidP="00F237E1">
            <w:pPr>
              <w:pStyle w:val="Tablehead2"/>
              <w:rPr>
                <w:rFonts w:eastAsia="Calibri"/>
                <w:sz w:val="16"/>
                <w:szCs w:val="16"/>
              </w:rPr>
            </w:pPr>
            <w:r>
              <w:rPr>
                <w:rFonts w:eastAsia="Calibri"/>
                <w:sz w:val="16"/>
                <w:szCs w:val="16"/>
              </w:rPr>
              <w:t>Peers’ higher education</w:t>
            </w:r>
            <w:r w:rsidRPr="00046C85">
              <w:rPr>
                <w:rFonts w:eastAsia="Calibri"/>
                <w:sz w:val="16"/>
                <w:szCs w:val="16"/>
              </w:rPr>
              <w:t xml:space="preserve"> aspirations</w:t>
            </w:r>
          </w:p>
        </w:tc>
      </w:tr>
      <w:tr w:rsidR="00F237E1" w:rsidTr="00F237E1">
        <w:tc>
          <w:tcPr>
            <w:tcW w:w="2660" w:type="dxa"/>
            <w:vAlign w:val="center"/>
          </w:tcPr>
          <w:p w:rsidR="00F237E1" w:rsidRPr="009F04CE" w:rsidRDefault="00F237E1" w:rsidP="00F237E1">
            <w:pPr>
              <w:pStyle w:val="Tabletext"/>
              <w:rPr>
                <w:sz w:val="6"/>
                <w:szCs w:val="6"/>
              </w:rPr>
            </w:pPr>
          </w:p>
        </w:tc>
        <w:tc>
          <w:tcPr>
            <w:tcW w:w="2743" w:type="dxa"/>
          </w:tcPr>
          <w:p w:rsidR="00F237E1" w:rsidRPr="009F04CE" w:rsidRDefault="00F237E1" w:rsidP="00F237E1">
            <w:pPr>
              <w:pStyle w:val="Tablehead2"/>
              <w:rPr>
                <w:rFonts w:eastAsia="Calibri"/>
                <w:sz w:val="6"/>
                <w:szCs w:val="6"/>
              </w:rPr>
            </w:pPr>
          </w:p>
        </w:tc>
        <w:tc>
          <w:tcPr>
            <w:tcW w:w="3069" w:type="dxa"/>
            <w:vAlign w:val="center"/>
          </w:tcPr>
          <w:p w:rsidR="00F237E1" w:rsidRPr="009F04CE" w:rsidRDefault="00F237E1" w:rsidP="00F237E1">
            <w:pPr>
              <w:pStyle w:val="Tablehead2"/>
              <w:rPr>
                <w:rFonts w:eastAsia="Calibri"/>
                <w:sz w:val="6"/>
                <w:szCs w:val="6"/>
              </w:rPr>
            </w:pPr>
          </w:p>
        </w:tc>
      </w:tr>
      <w:tr w:rsidR="00F237E1" w:rsidTr="00F237E1">
        <w:tc>
          <w:tcPr>
            <w:tcW w:w="2660" w:type="dxa"/>
            <w:vAlign w:val="center"/>
          </w:tcPr>
          <w:p w:rsidR="00F237E1" w:rsidRDefault="00F237E1" w:rsidP="00F237E1">
            <w:pPr>
              <w:pStyle w:val="Tabletext"/>
            </w:pPr>
            <w:r>
              <w:t>Perceptions of school</w:t>
            </w:r>
          </w:p>
        </w:tc>
        <w:tc>
          <w:tcPr>
            <w:tcW w:w="2743" w:type="dxa"/>
            <w:vAlign w:val="center"/>
          </w:tcPr>
          <w:p w:rsidR="00F237E1" w:rsidRPr="00046C85" w:rsidRDefault="00F237E1" w:rsidP="00F237E1">
            <w:pPr>
              <w:pStyle w:val="Tablehead2"/>
              <w:rPr>
                <w:rFonts w:eastAsia="Calibri"/>
                <w:sz w:val="16"/>
                <w:szCs w:val="16"/>
              </w:rPr>
            </w:pPr>
            <w:r w:rsidRPr="00046C85">
              <w:rPr>
                <w:rFonts w:eastAsia="Calibri"/>
                <w:sz w:val="16"/>
                <w:szCs w:val="16"/>
              </w:rPr>
              <w:t>Attitudes to school</w:t>
            </w:r>
          </w:p>
        </w:tc>
        <w:tc>
          <w:tcPr>
            <w:tcW w:w="3069" w:type="dxa"/>
            <w:vAlign w:val="center"/>
          </w:tcPr>
          <w:p w:rsidR="00F237E1" w:rsidRPr="00046C85" w:rsidRDefault="00F237E1" w:rsidP="00F237E1">
            <w:pPr>
              <w:pStyle w:val="Tablehead2"/>
              <w:rPr>
                <w:rFonts w:eastAsia="Calibri"/>
                <w:sz w:val="16"/>
                <w:szCs w:val="16"/>
              </w:rPr>
            </w:pPr>
            <w:r>
              <w:rPr>
                <w:rFonts w:eastAsia="Calibri"/>
                <w:sz w:val="16"/>
                <w:szCs w:val="16"/>
              </w:rPr>
              <w:t>4 items related to attitudes towards school (a1-a4)*</w:t>
            </w:r>
          </w:p>
        </w:tc>
      </w:tr>
      <w:tr w:rsidR="00F237E1" w:rsidTr="00F237E1">
        <w:tc>
          <w:tcPr>
            <w:tcW w:w="2660" w:type="dxa"/>
            <w:vAlign w:val="center"/>
          </w:tcPr>
          <w:p w:rsidR="00F237E1" w:rsidRDefault="00F237E1" w:rsidP="00F237E1">
            <w:pPr>
              <w:pStyle w:val="Tabletext"/>
            </w:pPr>
          </w:p>
        </w:tc>
        <w:tc>
          <w:tcPr>
            <w:tcW w:w="2743" w:type="dxa"/>
            <w:vAlign w:val="center"/>
          </w:tcPr>
          <w:p w:rsidR="00F237E1" w:rsidRPr="00046C85" w:rsidRDefault="00F237E1" w:rsidP="00F237E1">
            <w:pPr>
              <w:pStyle w:val="Tablehead2"/>
              <w:rPr>
                <w:rFonts w:eastAsia="Calibri"/>
                <w:sz w:val="16"/>
                <w:szCs w:val="16"/>
              </w:rPr>
            </w:pPr>
            <w:r>
              <w:rPr>
                <w:rFonts w:eastAsia="Calibri"/>
                <w:sz w:val="16"/>
                <w:szCs w:val="16"/>
              </w:rPr>
              <w:t>Student-teacher</w:t>
            </w:r>
            <w:r w:rsidRPr="00046C85">
              <w:rPr>
                <w:rFonts w:eastAsia="Calibri"/>
                <w:sz w:val="16"/>
                <w:szCs w:val="16"/>
              </w:rPr>
              <w:t xml:space="preserve"> relations </w:t>
            </w:r>
          </w:p>
        </w:tc>
        <w:tc>
          <w:tcPr>
            <w:tcW w:w="3069" w:type="dxa"/>
            <w:vAlign w:val="center"/>
          </w:tcPr>
          <w:p w:rsidR="00F237E1" w:rsidRPr="00046C85" w:rsidRDefault="00F237E1" w:rsidP="00F237E1">
            <w:pPr>
              <w:pStyle w:val="Tablehead2"/>
              <w:rPr>
                <w:rFonts w:eastAsia="Calibri"/>
                <w:sz w:val="16"/>
                <w:szCs w:val="16"/>
              </w:rPr>
            </w:pPr>
            <w:r>
              <w:rPr>
                <w:rFonts w:eastAsia="Calibri"/>
                <w:sz w:val="16"/>
                <w:szCs w:val="16"/>
              </w:rPr>
              <w:t>5 items related to teacher-student relations (r1-r5)*</w:t>
            </w:r>
          </w:p>
        </w:tc>
      </w:tr>
      <w:tr w:rsidR="00F237E1" w:rsidTr="00F237E1">
        <w:tc>
          <w:tcPr>
            <w:tcW w:w="2660" w:type="dxa"/>
            <w:vAlign w:val="center"/>
          </w:tcPr>
          <w:p w:rsidR="00F237E1" w:rsidRDefault="00F237E1" w:rsidP="00F237E1">
            <w:pPr>
              <w:pStyle w:val="Tabletext"/>
            </w:pPr>
          </w:p>
        </w:tc>
        <w:tc>
          <w:tcPr>
            <w:tcW w:w="2743" w:type="dxa"/>
            <w:vAlign w:val="center"/>
          </w:tcPr>
          <w:p w:rsidR="00F237E1" w:rsidRPr="00046C85" w:rsidRDefault="00F237E1" w:rsidP="00F237E1">
            <w:pPr>
              <w:pStyle w:val="Tablehead2"/>
              <w:rPr>
                <w:rFonts w:eastAsia="Calibri"/>
                <w:sz w:val="16"/>
                <w:szCs w:val="16"/>
              </w:rPr>
            </w:pPr>
            <w:r w:rsidRPr="00046C85">
              <w:rPr>
                <w:rFonts w:eastAsia="Calibri"/>
                <w:sz w:val="16"/>
                <w:szCs w:val="16"/>
              </w:rPr>
              <w:t>Teacher quality</w:t>
            </w:r>
          </w:p>
        </w:tc>
        <w:tc>
          <w:tcPr>
            <w:tcW w:w="3069" w:type="dxa"/>
            <w:vAlign w:val="center"/>
          </w:tcPr>
          <w:p w:rsidR="00F237E1" w:rsidRPr="00046C85" w:rsidRDefault="00F237E1" w:rsidP="00F237E1">
            <w:pPr>
              <w:pStyle w:val="Tablehead2"/>
              <w:rPr>
                <w:rFonts w:eastAsia="Calibri"/>
                <w:sz w:val="16"/>
                <w:szCs w:val="16"/>
              </w:rPr>
            </w:pPr>
            <w:r>
              <w:rPr>
                <w:rFonts w:eastAsia="Calibri"/>
                <w:sz w:val="16"/>
                <w:szCs w:val="16"/>
              </w:rPr>
              <w:t>9 items related to teacher quality (t1-t9)*</w:t>
            </w:r>
          </w:p>
        </w:tc>
      </w:tr>
      <w:tr w:rsidR="00F237E1" w:rsidTr="00F237E1">
        <w:tc>
          <w:tcPr>
            <w:tcW w:w="2660" w:type="dxa"/>
            <w:tcBorders>
              <w:bottom w:val="single" w:sz="4" w:space="0" w:color="auto"/>
            </w:tcBorders>
            <w:vAlign w:val="center"/>
          </w:tcPr>
          <w:p w:rsidR="00F237E1" w:rsidRDefault="00F237E1" w:rsidP="00F237E1">
            <w:pPr>
              <w:pStyle w:val="Tabletext"/>
            </w:pPr>
          </w:p>
        </w:tc>
        <w:tc>
          <w:tcPr>
            <w:tcW w:w="2743" w:type="dxa"/>
            <w:tcBorders>
              <w:bottom w:val="single" w:sz="4" w:space="0" w:color="auto"/>
            </w:tcBorders>
            <w:vAlign w:val="center"/>
          </w:tcPr>
          <w:p w:rsidR="00F237E1" w:rsidRPr="00046C85" w:rsidRDefault="00F237E1" w:rsidP="00F237E1">
            <w:pPr>
              <w:pStyle w:val="Tablehead2"/>
              <w:rPr>
                <w:rFonts w:eastAsia="Calibri"/>
                <w:sz w:val="16"/>
                <w:szCs w:val="16"/>
              </w:rPr>
            </w:pPr>
            <w:r w:rsidRPr="00046C85">
              <w:rPr>
                <w:rFonts w:eastAsia="Calibri"/>
                <w:sz w:val="16"/>
                <w:szCs w:val="16"/>
              </w:rPr>
              <w:t>Disciplinary climate</w:t>
            </w:r>
          </w:p>
        </w:tc>
        <w:tc>
          <w:tcPr>
            <w:tcW w:w="3069" w:type="dxa"/>
            <w:tcBorders>
              <w:bottom w:val="single" w:sz="4" w:space="0" w:color="auto"/>
            </w:tcBorders>
            <w:vAlign w:val="center"/>
          </w:tcPr>
          <w:p w:rsidR="00F237E1" w:rsidRPr="00046C85" w:rsidRDefault="00F237E1" w:rsidP="00F237E1">
            <w:pPr>
              <w:pStyle w:val="Tablehead2"/>
              <w:rPr>
                <w:rFonts w:eastAsia="Calibri"/>
                <w:sz w:val="16"/>
                <w:szCs w:val="16"/>
              </w:rPr>
            </w:pPr>
            <w:r>
              <w:rPr>
                <w:rFonts w:eastAsia="Calibri"/>
                <w:sz w:val="16"/>
                <w:szCs w:val="16"/>
              </w:rPr>
              <w:t>5 items related to the school’s disciplinary climate (d1-d5)*</w:t>
            </w:r>
          </w:p>
        </w:tc>
      </w:tr>
    </w:tbl>
    <w:p w:rsidR="00F237E1" w:rsidRPr="007A2DB5" w:rsidRDefault="00F237E1" w:rsidP="00F237E1">
      <w:pPr>
        <w:pStyle w:val="Source"/>
      </w:pPr>
      <w:r>
        <w:rPr>
          <w:rFonts w:eastAsia="Calibri"/>
        </w:rPr>
        <w:t>*</w:t>
      </w:r>
      <w:r w:rsidRPr="007A2DB5">
        <w:rPr>
          <w:rFonts w:eastAsia="Calibri"/>
        </w:rPr>
        <w:t xml:space="preserve">For detailed information on the items, </w:t>
      </w:r>
      <w:r>
        <w:rPr>
          <w:rFonts w:eastAsia="Calibri"/>
        </w:rPr>
        <w:t>please see table D2 in section D of this</w:t>
      </w:r>
      <w:r w:rsidRPr="007A2DB5">
        <w:rPr>
          <w:rFonts w:eastAsia="Calibri"/>
        </w:rPr>
        <w:t xml:space="preserve"> support document.</w:t>
      </w:r>
    </w:p>
    <w:p w:rsidR="00F237E1" w:rsidRDefault="00F237E1" w:rsidP="00F237E1">
      <w:pPr>
        <w:pStyle w:val="Text"/>
      </w:pPr>
      <w:r>
        <w:t>Many different options exist when examining interrelationships between predictors and outcome variables. Guided by prior research (Marjoribanks 2005; Strand &amp;</w:t>
      </w:r>
      <w:r w:rsidRPr="00DB21A5">
        <w:t xml:space="preserve"> </w:t>
      </w:r>
      <w:r w:rsidR="00C448CC">
        <w:t>Winston 2008), figure C1</w:t>
      </w:r>
      <w:r>
        <w:t xml:space="preserve"> depicts a proposed model for Year 12 aspirations</w:t>
      </w:r>
      <w:r>
        <w:rPr>
          <w:rStyle w:val="FootnoteReference"/>
        </w:rPr>
        <w:footnoteReference w:id="5"/>
      </w:r>
      <w:r>
        <w:t>. While there may be many other plausible configurations of direct and indirect relationships, the purpose of SEM is to test how well this proposed model fits the data in the LSAY Y09 dataset.</w:t>
      </w:r>
    </w:p>
    <w:p w:rsidR="00F237E1" w:rsidRDefault="00F237E1" w:rsidP="00F237E1">
      <w:pPr>
        <w:pStyle w:val="Text"/>
      </w:pPr>
      <w:r>
        <w:t xml:space="preserve">Structural equation models are typically presented in graphical form. Latent variables are represented by ovals, and observed variables are represented by squares. For example, the latent construct of ‘Academic Performance’ is represented by an oval, whereas its measurable components, the student’s maths and reading scores, are represented by squares. Each observed variable has an associated error term, given by </w:t>
      </w:r>
      <w:r>
        <w:rPr>
          <w:rFonts w:ascii="Arial" w:hAnsi="Arial" w:cs="Arial"/>
        </w:rPr>
        <w:t>ε</w:t>
      </w:r>
      <w:r>
        <w:t xml:space="preserve">, to represent measurement error, while each dependent latent variable has a disturbance term, given by </w:t>
      </w:r>
      <w:r w:rsidRPr="002B0BED">
        <w:rPr>
          <w:i/>
        </w:rPr>
        <w:t>D</w:t>
      </w:r>
      <w:r>
        <w:t>, which accounts for any unexplained variance (i.e. omitted causes; Kline 2011). Relationships between manifest and latent variables are referred to as the ‘measurement model’ and are not usually of substantive interest; what is of interest are the interrelationships between latent constructs, which are referred to as the ‘structural model’.</w:t>
      </w:r>
    </w:p>
    <w:p w:rsidR="009B49D0" w:rsidRDefault="009B49D0">
      <w:pPr>
        <w:rPr>
          <w:rFonts w:ascii="Trebuchet MS" w:hAnsi="Trebuchet MS"/>
          <w:sz w:val="19"/>
          <w:szCs w:val="20"/>
          <w:lang w:eastAsia="en-US"/>
        </w:rPr>
      </w:pPr>
      <w:r>
        <w:br w:type="page"/>
      </w:r>
    </w:p>
    <w:p w:rsidR="00F237E1" w:rsidRDefault="00F237E1" w:rsidP="00F237E1">
      <w:pPr>
        <w:pStyle w:val="Text"/>
      </w:pPr>
      <w:r>
        <w:t xml:space="preserve">At first glance, the arrows connecting the observed variables to the latent variables may appear to be pointing in the wrong direction. Intuitively, one might expect the arrows to go </w:t>
      </w:r>
      <w:r w:rsidRPr="00140BFA">
        <w:rPr>
          <w:i/>
        </w:rPr>
        <w:t>from</w:t>
      </w:r>
      <w:r>
        <w:t xml:space="preserve"> the observed variables </w:t>
      </w:r>
      <w:r w:rsidRPr="00140BFA">
        <w:rPr>
          <w:i/>
        </w:rPr>
        <w:t>to</w:t>
      </w:r>
      <w:r>
        <w:t xml:space="preserve"> the latent variables. However, in SEM the general assumption is that the true level of the latent variable is ‘borne out’ by what is observed in the manifest variables (Weston &amp; Gore 2006). For example, someone’s true level of academic performance is reflected in their mathematics and reading scores, rather than the other way around</w:t>
      </w:r>
      <w:r>
        <w:rPr>
          <w:rStyle w:val="FootnoteReference"/>
        </w:rPr>
        <w:footnoteReference w:id="6"/>
      </w:r>
      <w:r>
        <w:t>.</w:t>
      </w:r>
    </w:p>
    <w:p w:rsidR="00F237E1" w:rsidRDefault="00F237E1" w:rsidP="00F237E1">
      <w:pPr>
        <w:pStyle w:val="Text"/>
        <w:sectPr w:rsidR="00F237E1" w:rsidSect="00F237E1">
          <w:pgSz w:w="11907" w:h="16840" w:code="9"/>
          <w:pgMar w:top="1276" w:right="1701" w:bottom="1276" w:left="1418" w:header="709" w:footer="556" w:gutter="0"/>
          <w:cols w:space="708"/>
          <w:docGrid w:linePitch="360"/>
        </w:sectPr>
      </w:pPr>
    </w:p>
    <w:p w:rsidR="00F237E1" w:rsidRDefault="00C448CC" w:rsidP="00F237E1">
      <w:pPr>
        <w:pStyle w:val="Figuretitle"/>
      </w:pPr>
      <w:bookmarkStart w:id="51" w:name="_Toc370113034"/>
      <w:bookmarkStart w:id="52" w:name="_Toc374004613"/>
      <w:r>
        <w:t>Figure C1</w:t>
      </w:r>
      <w:r w:rsidR="00F237E1">
        <w:tab/>
        <w:t xml:space="preserve">Full </w:t>
      </w:r>
      <w:r>
        <w:t xml:space="preserve">structural equation </w:t>
      </w:r>
      <w:r w:rsidR="00F237E1">
        <w:t>model for Year 12 aspirations</w:t>
      </w:r>
      <w:bookmarkEnd w:id="51"/>
      <w:bookmarkEnd w:id="52"/>
    </w:p>
    <w:p w:rsidR="00F237E1" w:rsidRDefault="00F237E1" w:rsidP="00F237E1">
      <w:pPr>
        <w:pStyle w:val="Text"/>
      </w:pPr>
      <w:r>
        <w:rPr>
          <w:noProof/>
          <w:lang w:eastAsia="en-AU"/>
        </w:rPr>
        <w:drawing>
          <wp:anchor distT="0" distB="0" distL="114300" distR="114300" simplePos="0" relativeHeight="251675648" behindDoc="0" locked="0" layoutInCell="1" allowOverlap="1">
            <wp:simplePos x="0" y="0"/>
            <wp:positionH relativeFrom="column">
              <wp:posOffset>132080</wp:posOffset>
            </wp:positionH>
            <wp:positionV relativeFrom="paragraph">
              <wp:posOffset>128270</wp:posOffset>
            </wp:positionV>
            <wp:extent cx="8391525" cy="5562600"/>
            <wp:effectExtent l="19050" t="0" r="9525" b="0"/>
            <wp:wrapSquare wrapText="bothSides"/>
            <wp:docPr id="7" name="Picture 10" descr="O:\temporary_storage\internal_collection\LSAY\Research Reports\Aspirations\Visio\Y12\Y12 Full Model 9 Octo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temporary_storage\internal_collection\LSAY\Research Reports\Aspirations\Visio\Y12\Y12 Full Model 9 October.jpg"/>
                    <pic:cNvPicPr>
                      <a:picLocks noChangeAspect="1" noChangeArrowheads="1"/>
                    </pic:cNvPicPr>
                  </pic:nvPicPr>
                  <pic:blipFill>
                    <a:blip r:embed="rId17" cstate="print"/>
                    <a:srcRect/>
                    <a:stretch>
                      <a:fillRect/>
                    </a:stretch>
                  </pic:blipFill>
                  <pic:spPr bwMode="auto">
                    <a:xfrm>
                      <a:off x="0" y="0"/>
                      <a:ext cx="8391525" cy="5562600"/>
                    </a:xfrm>
                    <a:prstGeom prst="rect">
                      <a:avLst/>
                    </a:prstGeom>
                    <a:noFill/>
                    <a:ln w="9525">
                      <a:noFill/>
                      <a:miter lim="800000"/>
                      <a:headEnd/>
                      <a:tailEnd/>
                    </a:ln>
                  </pic:spPr>
                </pic:pic>
              </a:graphicData>
            </a:graphic>
          </wp:anchor>
        </w:drawing>
      </w:r>
    </w:p>
    <w:p w:rsidR="00F237E1" w:rsidRDefault="00F237E1" w:rsidP="00F237E1">
      <w:pPr>
        <w:pStyle w:val="Text"/>
      </w:pPr>
    </w:p>
    <w:p w:rsidR="00F237E1" w:rsidRDefault="00F237E1" w:rsidP="00F237E1">
      <w:pPr>
        <w:pStyle w:val="Text"/>
      </w:pPr>
    </w:p>
    <w:p w:rsidR="00F237E1" w:rsidRDefault="00F237E1" w:rsidP="00F237E1">
      <w:pPr>
        <w:pStyle w:val="Text"/>
      </w:pPr>
    </w:p>
    <w:p w:rsidR="00F237E1" w:rsidRDefault="00F237E1" w:rsidP="00F237E1">
      <w:pPr>
        <w:pStyle w:val="Text"/>
      </w:pPr>
    </w:p>
    <w:p w:rsidR="00F237E1" w:rsidRDefault="00F237E1" w:rsidP="00F237E1">
      <w:pPr>
        <w:pStyle w:val="Text"/>
      </w:pPr>
    </w:p>
    <w:p w:rsidR="00F237E1" w:rsidRDefault="00F237E1" w:rsidP="00F237E1">
      <w:pPr>
        <w:pStyle w:val="Text"/>
      </w:pPr>
    </w:p>
    <w:p w:rsidR="00F237E1" w:rsidRDefault="00F237E1" w:rsidP="00F237E1">
      <w:pPr>
        <w:pStyle w:val="Text"/>
      </w:pPr>
    </w:p>
    <w:p w:rsidR="00F237E1" w:rsidRDefault="00F237E1" w:rsidP="00F237E1">
      <w:pPr>
        <w:pStyle w:val="Text"/>
      </w:pPr>
    </w:p>
    <w:p w:rsidR="00F237E1" w:rsidRDefault="00F237E1" w:rsidP="00F237E1">
      <w:pPr>
        <w:pStyle w:val="Text"/>
      </w:pPr>
    </w:p>
    <w:p w:rsidR="00F237E1" w:rsidRDefault="00F237E1" w:rsidP="00F237E1">
      <w:pPr>
        <w:pStyle w:val="Text"/>
      </w:pPr>
    </w:p>
    <w:p w:rsidR="00F237E1" w:rsidRDefault="00F237E1" w:rsidP="00F237E1">
      <w:pPr>
        <w:pStyle w:val="Text"/>
      </w:pPr>
    </w:p>
    <w:p w:rsidR="00F237E1" w:rsidRDefault="00F237E1" w:rsidP="00F237E1">
      <w:pPr>
        <w:pStyle w:val="Text"/>
      </w:pPr>
    </w:p>
    <w:p w:rsidR="00F237E1" w:rsidRDefault="00F237E1" w:rsidP="00F237E1">
      <w:pPr>
        <w:pStyle w:val="Text"/>
      </w:pPr>
    </w:p>
    <w:p w:rsidR="00F237E1" w:rsidRDefault="00F237E1" w:rsidP="00F237E1">
      <w:pPr>
        <w:pStyle w:val="Text"/>
      </w:pPr>
    </w:p>
    <w:p w:rsidR="00F237E1" w:rsidRDefault="00F237E1" w:rsidP="00F237E1">
      <w:pPr>
        <w:pStyle w:val="Text"/>
      </w:pPr>
    </w:p>
    <w:p w:rsidR="00F237E1" w:rsidRDefault="00F237E1" w:rsidP="00F237E1">
      <w:pPr>
        <w:pStyle w:val="Text"/>
      </w:pPr>
    </w:p>
    <w:p w:rsidR="00F237E1" w:rsidRDefault="00F237E1" w:rsidP="00F237E1">
      <w:pPr>
        <w:pStyle w:val="Text"/>
        <w:sectPr w:rsidR="00F237E1" w:rsidSect="00F237E1">
          <w:footerReference w:type="even" r:id="rId18"/>
          <w:footerReference w:type="default" r:id="rId19"/>
          <w:pgSz w:w="16840" w:h="11907" w:orient="landscape" w:code="9"/>
          <w:pgMar w:top="1418" w:right="1276" w:bottom="1701" w:left="1276" w:header="709" w:footer="556" w:gutter="0"/>
          <w:cols w:space="708"/>
          <w:docGrid w:linePitch="360"/>
        </w:sectPr>
      </w:pPr>
    </w:p>
    <w:p w:rsidR="001959CB" w:rsidRDefault="001959CB" w:rsidP="00B441E4">
      <w:pPr>
        <w:pStyle w:val="Heading2"/>
      </w:pPr>
      <w:bookmarkStart w:id="53" w:name="_Toc374004586"/>
      <w:r>
        <w:t>Interpreting coefficients of structural equation models</w:t>
      </w:r>
      <w:bookmarkEnd w:id="53"/>
    </w:p>
    <w:p w:rsidR="001959CB" w:rsidRDefault="00815331" w:rsidP="001959CB">
      <w:pPr>
        <w:pStyle w:val="Heading4"/>
      </w:pPr>
      <w:r>
        <w:t>Calculating d</w:t>
      </w:r>
      <w:r w:rsidR="001959CB">
        <w:t>irect and indirect effects</w:t>
      </w:r>
    </w:p>
    <w:p w:rsidR="001959CB" w:rsidRPr="00CC25EC" w:rsidRDefault="001959CB" w:rsidP="001959CB">
      <w:pPr>
        <w:pStyle w:val="Text"/>
      </w:pPr>
      <w:r>
        <w:t xml:space="preserve">One advantage of structural equation modelling over traditional multivariate regression is that both the direct and </w:t>
      </w:r>
      <w:r w:rsidRPr="00CC25EC">
        <w:rPr>
          <w:i/>
        </w:rPr>
        <w:t>indirect</w:t>
      </w:r>
      <w:r>
        <w:t xml:space="preserve"> influences of a predictor on the outcome can be examined.</w:t>
      </w:r>
    </w:p>
    <w:p w:rsidR="001959CB" w:rsidRDefault="00994A12" w:rsidP="001959CB">
      <w:pPr>
        <w:pStyle w:val="Text"/>
      </w:pPr>
      <w:r>
        <w:t xml:space="preserve">For example, consider figure </w:t>
      </w:r>
      <w:r w:rsidR="00C448CC">
        <w:t>C2</w:t>
      </w:r>
      <w:r w:rsidR="001959CB">
        <w:t>, showing the structural model for Year 12 pl</w:t>
      </w:r>
      <w:r w:rsidR="00D34A97">
        <w:t>ans. Consider the “parents and p</w:t>
      </w:r>
      <w:r w:rsidR="001959CB">
        <w:t>eers” variable. There is a direct path from this variable to the outco</w:t>
      </w:r>
      <w:r w:rsidR="00D34A97">
        <w:t>me; thus the direct effect of “parents and p</w:t>
      </w:r>
      <w:r w:rsidR="001959CB">
        <w:t>eers” on Year 12 a</w:t>
      </w:r>
      <w:r w:rsidR="00A2178C">
        <w:t>spirations is 0.48.</w:t>
      </w:r>
      <w:r w:rsidR="00A2178C" w:rsidRPr="00A2178C">
        <w:t xml:space="preserve"> </w:t>
      </w:r>
      <w:r w:rsidR="00A2178C">
        <w:t>The coefficients presented are standardised coefficients. Thus a coefficient of 0.48 means that if</w:t>
      </w:r>
      <w:r w:rsidR="00A2178C" w:rsidRPr="00A2178C">
        <w:t xml:space="preserve"> </w:t>
      </w:r>
      <w:r w:rsidR="00A2178C">
        <w:t>parental and peer support increases by one standard deviation while all other variables are held constant, Year 12 aspirations would be expected to increase by 0.48 of a standard deviation.</w:t>
      </w:r>
    </w:p>
    <w:p w:rsidR="001959CB" w:rsidRDefault="0073250E" w:rsidP="001959CB">
      <w:pPr>
        <w:pStyle w:val="Figuretitle"/>
      </w:pPr>
      <w:bookmarkStart w:id="54" w:name="_Toc356986767"/>
      <w:bookmarkStart w:id="55" w:name="OLE_LINK17"/>
      <w:bookmarkStart w:id="56" w:name="OLE_LINK18"/>
      <w:r>
        <w:rPr>
          <w:noProof/>
          <w:lang w:eastAsia="en-AU"/>
        </w:rPr>
        <w:drawing>
          <wp:anchor distT="0" distB="0" distL="114300" distR="114300" simplePos="0" relativeHeight="251667456" behindDoc="0" locked="0" layoutInCell="1" allowOverlap="1">
            <wp:simplePos x="0" y="0"/>
            <wp:positionH relativeFrom="column">
              <wp:posOffset>-3810</wp:posOffset>
            </wp:positionH>
            <wp:positionV relativeFrom="paragraph">
              <wp:posOffset>486410</wp:posOffset>
            </wp:positionV>
            <wp:extent cx="5570220" cy="2360930"/>
            <wp:effectExtent l="19050" t="0" r="0" b="0"/>
            <wp:wrapSquare wrapText="bothSides"/>
            <wp:docPr id="20" name="Picture 5" descr="O:\temporary_storage\internal_collection\LSAY\Research Reports\Aspirations\Visio\Y12\Y12 Structural Model_7J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temporary_storage\internal_collection\LSAY\Research Reports\Aspirations\Visio\Y12\Y12 Structural Model_7June.jpg"/>
                    <pic:cNvPicPr>
                      <a:picLocks noChangeAspect="1" noChangeArrowheads="1"/>
                    </pic:cNvPicPr>
                  </pic:nvPicPr>
                  <pic:blipFill>
                    <a:blip r:embed="rId20" cstate="print"/>
                    <a:srcRect/>
                    <a:stretch>
                      <a:fillRect/>
                    </a:stretch>
                  </pic:blipFill>
                  <pic:spPr bwMode="auto">
                    <a:xfrm>
                      <a:off x="0" y="0"/>
                      <a:ext cx="5570220" cy="2360930"/>
                    </a:xfrm>
                    <a:prstGeom prst="rect">
                      <a:avLst/>
                    </a:prstGeom>
                    <a:noFill/>
                    <a:ln w="9525">
                      <a:noFill/>
                      <a:miter lim="800000"/>
                      <a:headEnd/>
                      <a:tailEnd/>
                    </a:ln>
                  </pic:spPr>
                </pic:pic>
              </a:graphicData>
            </a:graphic>
          </wp:anchor>
        </w:drawing>
      </w:r>
      <w:bookmarkStart w:id="57" w:name="_Toc374004614"/>
      <w:r w:rsidR="006A3AB9">
        <w:t xml:space="preserve">Figure </w:t>
      </w:r>
      <w:r w:rsidR="00C448CC">
        <w:t>C2</w:t>
      </w:r>
      <w:r w:rsidR="001959CB">
        <w:tab/>
        <w:t>Structural model for Year 12 plans</w:t>
      </w:r>
      <w:bookmarkEnd w:id="54"/>
      <w:bookmarkEnd w:id="57"/>
    </w:p>
    <w:p w:rsidR="0073250E" w:rsidRDefault="0073250E" w:rsidP="001959CB">
      <w:pPr>
        <w:pStyle w:val="Text"/>
      </w:pPr>
      <w:bookmarkStart w:id="58" w:name="OLE_LINK5"/>
      <w:bookmarkStart w:id="59" w:name="OLE_LINK6"/>
      <w:bookmarkEnd w:id="55"/>
      <w:bookmarkEnd w:id="56"/>
    </w:p>
    <w:p w:rsidR="00D34A97" w:rsidRDefault="00D34A97" w:rsidP="001959CB">
      <w:pPr>
        <w:pStyle w:val="Text"/>
      </w:pPr>
      <w:r>
        <w:t>“Parents and p</w:t>
      </w:r>
      <w:r w:rsidR="001959CB">
        <w:t>eers” also has an influence on Year 12 aspirations via other variables.</w:t>
      </w:r>
      <w:bookmarkEnd w:id="58"/>
      <w:bookmarkEnd w:id="59"/>
      <w:r w:rsidR="001959CB">
        <w:t xml:space="preserve"> For i</w:t>
      </w:r>
      <w:r>
        <w:t>nstance, there is a path from “parents and peers” to “a</w:t>
      </w:r>
      <w:r w:rsidR="001959CB">
        <w:t>cademic performance”, and then from “academic performance” to “Year 12</w:t>
      </w:r>
      <w:r>
        <w:t xml:space="preserve"> aspirations”. So we say that “parents and p</w:t>
      </w:r>
      <w:r w:rsidR="001959CB">
        <w:t xml:space="preserve">eers” also has an </w:t>
      </w:r>
      <w:r w:rsidR="001959CB" w:rsidRPr="00784F82">
        <w:rPr>
          <w:i/>
        </w:rPr>
        <w:t>indirect</w:t>
      </w:r>
      <w:r w:rsidR="001959CB">
        <w:t xml:space="preserve"> effect on Year 12 aspirations via “academic performa</w:t>
      </w:r>
      <w:r>
        <w:t>nce”.</w:t>
      </w:r>
    </w:p>
    <w:p w:rsidR="001959CB" w:rsidRDefault="001959CB" w:rsidP="001959CB">
      <w:pPr>
        <w:pStyle w:val="Text"/>
      </w:pPr>
      <w:r>
        <w:t>To calculate the size of an indirect effect, the coefficients on the component paths are multiplied together. The rationale behi</w:t>
      </w:r>
      <w:r w:rsidR="00D34A97">
        <w:t>nd the multiplication is that “parents and p</w:t>
      </w:r>
      <w:r>
        <w:t>eers” affects “academic performance” by 0.36 of a standard deviation, but only 0.20 (or 20%) of this effect is passed on to “Year 12 aspirations” (Kline 2011). Hence we take 20% of 0.36, or 0.20*0.36 = 0.072. Notice that the indirect effect usually ends up being much smaller than the direct effect, due to the multiplication of the coefficients, which are always less than 1.</w:t>
      </w:r>
    </w:p>
    <w:p w:rsidR="001959CB" w:rsidRDefault="001959CB" w:rsidP="001959CB">
      <w:pPr>
        <w:pStyle w:val="Text"/>
      </w:pPr>
      <w:r>
        <w:t xml:space="preserve">All figures in this section display the standardised coefficients, which enable the relative impacts of predictors to be compared on a common scale, as described. The unstandardised coefficients are given for </w:t>
      </w:r>
      <w:r w:rsidRPr="005F5D22">
        <w:t xml:space="preserve">completeness </w:t>
      </w:r>
      <w:r w:rsidR="005F5D22" w:rsidRPr="005F5D22">
        <w:t>at the end of this section</w:t>
      </w:r>
      <w:r w:rsidRPr="005F5D22">
        <w:t>. Although standardised coefficients are more convenient to interpret, their interpretation</w:t>
      </w:r>
      <w:r>
        <w:t xml:space="preserve"> rests on the assumption that different standard deviations can be thought of as equivalent. See Grace and Bollen (2005) for further discussion.</w:t>
      </w:r>
    </w:p>
    <w:p w:rsidR="001959CB" w:rsidRDefault="001959CB" w:rsidP="001959CB">
      <w:pPr>
        <w:pStyle w:val="Text"/>
      </w:pPr>
      <w:r>
        <w:t xml:space="preserve">A single predictor can have more than one indirect effect on the outcome. </w:t>
      </w:r>
      <w:r w:rsidR="00D34A97">
        <w:t>Notice that “parents and p</w:t>
      </w:r>
      <w:r>
        <w:t xml:space="preserve">eers” also has a second indirect </w:t>
      </w:r>
      <w:r w:rsidR="00D34A97">
        <w:t>effect on the outcome via the “p</w:t>
      </w:r>
      <w:r>
        <w:t xml:space="preserve">erception” </w:t>
      </w:r>
      <w:r w:rsidR="00D34A97">
        <w:t>construct</w:t>
      </w:r>
      <w:r>
        <w:t>. To gain an understanding of the overall effect of one variable on another, one must consider total effects.</w:t>
      </w:r>
    </w:p>
    <w:p w:rsidR="001959CB" w:rsidRDefault="00815331" w:rsidP="001959CB">
      <w:pPr>
        <w:pStyle w:val="Heading4"/>
      </w:pPr>
      <w:r>
        <w:t>Calculating t</w:t>
      </w:r>
      <w:r w:rsidR="001959CB">
        <w:t>otal effects</w:t>
      </w:r>
    </w:p>
    <w:p w:rsidR="001959CB" w:rsidRDefault="001959CB" w:rsidP="001959CB">
      <w:pPr>
        <w:pStyle w:val="Text"/>
      </w:pPr>
      <w:r>
        <w:t xml:space="preserve">The total effect can be thought of as the overall effect of a predictor on the outcome, accounting for both the direct </w:t>
      </w:r>
      <w:r w:rsidRPr="006A04E5">
        <w:rPr>
          <w:i/>
        </w:rPr>
        <w:t>and</w:t>
      </w:r>
      <w:r>
        <w:t xml:space="preserve"> indirect pathways. The total effect is simply the sum of all direct and indirect effects of one variable on another (Kline 2011). For example, one can cal</w:t>
      </w:r>
      <w:r w:rsidR="00D34A97">
        <w:t>culate the total influence of “parents and p</w:t>
      </w:r>
      <w:r>
        <w:t xml:space="preserve">eers” (see figure </w:t>
      </w:r>
      <w:r w:rsidR="00C448CC">
        <w:t>C2</w:t>
      </w:r>
      <w:r>
        <w:t>) on the outcome as follows:</w:t>
      </w:r>
    </w:p>
    <w:p w:rsidR="001959CB" w:rsidRDefault="001959CB" w:rsidP="001959CB">
      <w:pPr>
        <w:pStyle w:val="Text"/>
        <w:tabs>
          <w:tab w:val="left" w:pos="1134"/>
        </w:tabs>
      </w:pPr>
      <w:r>
        <w:t xml:space="preserve">Total effect </w:t>
      </w:r>
      <w:r>
        <w:tab/>
        <w:t>= Direct effect + Indirect effects</w:t>
      </w:r>
    </w:p>
    <w:p w:rsidR="001959CB" w:rsidRDefault="001959CB" w:rsidP="001959CB">
      <w:pPr>
        <w:pStyle w:val="Text"/>
        <w:tabs>
          <w:tab w:val="left" w:pos="1134"/>
        </w:tabs>
      </w:pPr>
      <w:r>
        <w:tab/>
        <w:t xml:space="preserve">= 0.48 + Indirect effect via </w:t>
      </w:r>
      <w:r w:rsidR="00D34A97">
        <w:t>“</w:t>
      </w:r>
      <w:r>
        <w:t>academic performance</w:t>
      </w:r>
      <w:r w:rsidR="00D34A97">
        <w:t>”</w:t>
      </w:r>
      <w:r>
        <w:t xml:space="preserve"> + Indirect effect via </w:t>
      </w:r>
      <w:r w:rsidR="00D34A97">
        <w:t>“</w:t>
      </w:r>
      <w:r>
        <w:t>perception</w:t>
      </w:r>
      <w:r w:rsidR="00D34A97">
        <w:t>”</w:t>
      </w:r>
    </w:p>
    <w:p w:rsidR="001959CB" w:rsidRDefault="001959CB" w:rsidP="001959CB">
      <w:pPr>
        <w:pStyle w:val="Text"/>
        <w:tabs>
          <w:tab w:val="left" w:pos="1134"/>
        </w:tabs>
      </w:pPr>
      <w:r>
        <w:tab/>
        <w:t>= 0.48 + (0.36)(0.20) + (0.25)(0.28)</w:t>
      </w:r>
    </w:p>
    <w:p w:rsidR="001959CB" w:rsidRDefault="001959CB" w:rsidP="001959CB">
      <w:pPr>
        <w:pStyle w:val="Text"/>
        <w:tabs>
          <w:tab w:val="left" w:pos="1134"/>
        </w:tabs>
      </w:pPr>
      <w:r>
        <w:tab/>
        <w:t>= 0.48 + 0.072 + 0.07</w:t>
      </w:r>
    </w:p>
    <w:p w:rsidR="001959CB" w:rsidRDefault="001959CB" w:rsidP="001959CB">
      <w:pPr>
        <w:pStyle w:val="Text"/>
        <w:tabs>
          <w:tab w:val="left" w:pos="1134"/>
        </w:tabs>
      </w:pPr>
      <w:r>
        <w:tab/>
        <w:t>= 0.62.</w:t>
      </w:r>
    </w:p>
    <w:p w:rsidR="001959CB" w:rsidRDefault="00D34A97" w:rsidP="001959CB">
      <w:pPr>
        <w:pStyle w:val="Text"/>
        <w:tabs>
          <w:tab w:val="left" w:pos="1134"/>
        </w:tabs>
      </w:pPr>
      <w:r>
        <w:t>Thus, the total effect of “parents and p</w:t>
      </w:r>
      <w:r w:rsidR="001959CB">
        <w:t>eers” on Year 12 plans is 0.6</w:t>
      </w:r>
      <w:r>
        <w:t>2. In other words, increasing “parents and p</w:t>
      </w:r>
      <w:r w:rsidR="001959CB">
        <w:t>eers” by one standard deviation increases students’ plans to complete Year 12 by 0.62 standard deviations via all presumed direct and indirect causal links between these two variables.</w:t>
      </w:r>
    </w:p>
    <w:p w:rsidR="001959CB" w:rsidRDefault="001959CB" w:rsidP="001959CB">
      <w:pPr>
        <w:pStyle w:val="Text"/>
        <w:tabs>
          <w:tab w:val="left" w:pos="1134"/>
        </w:tabs>
      </w:pPr>
      <w:r>
        <w:t>When variables are correlated, as is the case f</w:t>
      </w:r>
      <w:r w:rsidR="00D34A97">
        <w:t>or “academic performance” and “p</w:t>
      </w:r>
      <w:r>
        <w:t>erception”, the double-headed curved path is taken as a path when determining the indirect effects. That is, the double-headed arrow is treated as creating a path f</w:t>
      </w:r>
      <w:r w:rsidR="00D34A97">
        <w:t>rom “academic performance” to “p</w:t>
      </w:r>
      <w:r>
        <w:t>erception” to the outcome. Similarly, the double-headed a</w:t>
      </w:r>
      <w:r w:rsidR="00D34A97">
        <w:t>rrow also creates a path from “p</w:t>
      </w:r>
      <w:r>
        <w:t>erception” to “academic performance” to the outcome. The correlation thus is involved in the creation of indirect paths.</w:t>
      </w:r>
    </w:p>
    <w:p w:rsidR="001959CB" w:rsidRDefault="001959CB" w:rsidP="001959CB">
      <w:pPr>
        <w:pStyle w:val="Text"/>
        <w:tabs>
          <w:tab w:val="left" w:pos="1134"/>
        </w:tabs>
      </w:pPr>
      <w:r>
        <w:t>Hence our previous calculation needs to be altered slightly, to also take into account the path f</w:t>
      </w:r>
      <w:r w:rsidR="00D34A97">
        <w:t>rom “academic performance” to “perception”. For “parents and p</w:t>
      </w:r>
      <w:r>
        <w:t>eers”:</w:t>
      </w:r>
    </w:p>
    <w:p w:rsidR="001959CB" w:rsidRDefault="001959CB" w:rsidP="001959CB">
      <w:pPr>
        <w:pStyle w:val="Text"/>
        <w:tabs>
          <w:tab w:val="left" w:pos="1134"/>
        </w:tabs>
      </w:pPr>
      <w:r>
        <w:t xml:space="preserve">Total effect </w:t>
      </w:r>
      <w:r>
        <w:tab/>
        <w:t>= Direct effect + Indirect effects</w:t>
      </w:r>
    </w:p>
    <w:p w:rsidR="001959CB" w:rsidRDefault="001959CB" w:rsidP="001959CB">
      <w:pPr>
        <w:pStyle w:val="Text"/>
        <w:tabs>
          <w:tab w:val="left" w:pos="1134"/>
        </w:tabs>
        <w:ind w:left="720"/>
      </w:pPr>
      <w:r>
        <w:tab/>
        <w:t>= 0.48 + Indirect effect via “academic perfo</w:t>
      </w:r>
      <w:r w:rsidR="00D34A97">
        <w:t>rmance” + Indirect effect via “p</w:t>
      </w:r>
      <w:r>
        <w:t xml:space="preserve">erception” + </w:t>
      </w:r>
      <w:r>
        <w:br/>
      </w:r>
      <w:r>
        <w:tab/>
        <w:t>Second indirect effect via “academic performance”</w:t>
      </w:r>
      <w:r w:rsidR="00D34A97">
        <w:t xml:space="preserve"> + Second indirect effect via “p</w:t>
      </w:r>
      <w:r>
        <w:t>erception”</w:t>
      </w:r>
    </w:p>
    <w:p w:rsidR="001959CB" w:rsidRDefault="001959CB" w:rsidP="001959CB">
      <w:pPr>
        <w:pStyle w:val="Text"/>
        <w:tabs>
          <w:tab w:val="left" w:pos="1134"/>
        </w:tabs>
      </w:pPr>
      <w:r>
        <w:tab/>
        <w:t>= 0.48 + (0.36)(0.20) + (0.25)(0.28) + (0.36)(0.26)(0.28) + (0.25)(0.26)(0.20)</w:t>
      </w:r>
    </w:p>
    <w:p w:rsidR="001959CB" w:rsidRDefault="001959CB" w:rsidP="001959CB">
      <w:pPr>
        <w:pStyle w:val="Text"/>
        <w:tabs>
          <w:tab w:val="left" w:pos="1134"/>
        </w:tabs>
      </w:pPr>
      <w:r>
        <w:tab/>
        <w:t>= 0.48 + 0.072 + 0.07 + 0.03 + 0.01</w:t>
      </w:r>
    </w:p>
    <w:p w:rsidR="001959CB" w:rsidRDefault="001959CB" w:rsidP="001959CB">
      <w:pPr>
        <w:pStyle w:val="Text"/>
        <w:tabs>
          <w:tab w:val="left" w:pos="1134"/>
        </w:tabs>
      </w:pPr>
      <w:r>
        <w:tab/>
        <w:t>= 0.62 + 0.04</w:t>
      </w:r>
    </w:p>
    <w:p w:rsidR="001959CB" w:rsidRDefault="001959CB" w:rsidP="001959CB">
      <w:pPr>
        <w:pStyle w:val="Text"/>
        <w:tabs>
          <w:tab w:val="left" w:pos="1134"/>
        </w:tabs>
      </w:pPr>
      <w:r>
        <w:tab/>
        <w:t>= 0.66</w:t>
      </w:r>
    </w:p>
    <w:p w:rsidR="001959CB" w:rsidRDefault="00D34A97" w:rsidP="001959CB">
      <w:pPr>
        <w:pStyle w:val="Text"/>
        <w:tabs>
          <w:tab w:val="left" w:pos="1134"/>
        </w:tabs>
      </w:pPr>
      <w:r>
        <w:t>Thus the total effect of “parents and peers” on Year 12 plans is 0.66.</w:t>
      </w:r>
    </w:p>
    <w:p w:rsidR="001959CB" w:rsidRDefault="001959CB" w:rsidP="001959CB">
      <w:pPr>
        <w:pStyle w:val="Text"/>
        <w:tabs>
          <w:tab w:val="left" w:pos="1134"/>
        </w:tabs>
      </w:pPr>
      <w:r>
        <w:t>To save one having to complete the above calculation for every predictor, SEM software normally lists the total eff</w:t>
      </w:r>
      <w:r w:rsidR="007931DC">
        <w:t>ects as part of the output. T</w:t>
      </w:r>
      <w:r>
        <w:t>he complete SEM output</w:t>
      </w:r>
      <w:r w:rsidR="00517A0D">
        <w:t xml:space="preserve"> is</w:t>
      </w:r>
      <w:r w:rsidR="007931DC">
        <w:t xml:space="preserve"> listed at the end of this section.</w:t>
      </w:r>
    </w:p>
    <w:p w:rsidR="00B441E4" w:rsidRDefault="00B441E4">
      <w:pPr>
        <w:rPr>
          <w:rFonts w:ascii="Tahoma" w:hAnsi="Tahoma" w:cs="Tahoma"/>
          <w:color w:val="000000"/>
        </w:rPr>
      </w:pPr>
      <w:r>
        <w:br w:type="page"/>
      </w:r>
    </w:p>
    <w:p w:rsidR="00815331" w:rsidRDefault="00815331" w:rsidP="00815331">
      <w:pPr>
        <w:pStyle w:val="Heading2"/>
      </w:pPr>
      <w:bookmarkStart w:id="60" w:name="_Toc369090769"/>
      <w:bookmarkStart w:id="61" w:name="_Toc374004587"/>
      <w:r>
        <w:t>Results</w:t>
      </w:r>
      <w:bookmarkEnd w:id="60"/>
      <w:r>
        <w:t xml:space="preserve"> by aspiration outcome</w:t>
      </w:r>
      <w:bookmarkEnd w:id="61"/>
    </w:p>
    <w:p w:rsidR="00815331" w:rsidRDefault="00815331" w:rsidP="00815331">
      <w:pPr>
        <w:pStyle w:val="Text"/>
      </w:pPr>
      <w:r>
        <w:t xml:space="preserve">For brevity, </w:t>
      </w:r>
      <w:r w:rsidRPr="00CB230C">
        <w:t xml:space="preserve">only </w:t>
      </w:r>
      <w:r>
        <w:t>results for the structural models (i.e., the substantive models of interest) are</w:t>
      </w:r>
      <w:r w:rsidRPr="00CB230C">
        <w:t xml:space="preserve"> shown</w:t>
      </w:r>
      <w:r>
        <w:t xml:space="preserve"> here</w:t>
      </w:r>
      <w:r w:rsidRPr="00CB230C">
        <w:t xml:space="preserve">. </w:t>
      </w:r>
      <w:r>
        <w:t>Figure C3 shows the structural model for Year 12 aspirations. All coefficients are standardised (i.e., put on a common scale) so that the relative strength of the paths can be compared.</w:t>
      </w:r>
      <w:r w:rsidRPr="0027568F">
        <w:t xml:space="preserve"> </w:t>
      </w:r>
      <w:r>
        <w:t xml:space="preserve">All paths are statistically significant and represented by solid lines, except for the path from ‘Background’ to ‘Year 12 Aspirations’, which is indicated with a dashed line. </w:t>
      </w:r>
    </w:p>
    <w:p w:rsidR="00815331" w:rsidRDefault="00815331" w:rsidP="00815331">
      <w:pPr>
        <w:pStyle w:val="Text"/>
      </w:pPr>
      <w:r>
        <w:t>Gender differences in the formation of educational aspirations were also examined, yet the models for males and females were not significantly different from each other. The results presented here are thus not split by gender; instead, gender is one of the variables that make up the formative ‘Background’ construct.</w:t>
      </w:r>
    </w:p>
    <w:p w:rsidR="00815331" w:rsidRDefault="00815331" w:rsidP="00815331">
      <w:pPr>
        <w:pStyle w:val="Figuretitle"/>
      </w:pPr>
      <w:bookmarkStart w:id="62" w:name="_Toc370113035"/>
      <w:bookmarkStart w:id="63" w:name="_Toc374004615"/>
      <w:bookmarkStart w:id="64" w:name="OLE_LINK15"/>
      <w:bookmarkStart w:id="65" w:name="OLE_LINK16"/>
      <w:r>
        <w:t>Figure C3</w:t>
      </w:r>
      <w:r>
        <w:tab/>
        <w:t>Structural model for Year 12 plans</w:t>
      </w:r>
      <w:bookmarkEnd w:id="62"/>
      <w:bookmarkEnd w:id="63"/>
    </w:p>
    <w:p w:rsidR="00815331" w:rsidRDefault="00815331" w:rsidP="00815331">
      <w:pPr>
        <w:pStyle w:val="Figuretitle"/>
      </w:pPr>
      <w:r>
        <w:rPr>
          <w:noProof/>
          <w:lang w:eastAsia="en-AU"/>
        </w:rPr>
        <w:drawing>
          <wp:inline distT="0" distB="0" distL="0" distR="0">
            <wp:extent cx="5581650" cy="2353310"/>
            <wp:effectExtent l="19050" t="0" r="0" b="0"/>
            <wp:docPr id="16" name="Picture 11" descr="O:\temporary_storage\internal_collection\LSAY\Research Reports\Aspirations\Visio\Y12\Y12 Structural Model 9 Octo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temporary_storage\internal_collection\LSAY\Research Reports\Aspirations\Visio\Y12\Y12 Structural Model 9 October.jpg"/>
                    <pic:cNvPicPr>
                      <a:picLocks noChangeAspect="1" noChangeArrowheads="1"/>
                    </pic:cNvPicPr>
                  </pic:nvPicPr>
                  <pic:blipFill>
                    <a:blip r:embed="rId21" cstate="print"/>
                    <a:srcRect/>
                    <a:stretch>
                      <a:fillRect/>
                    </a:stretch>
                  </pic:blipFill>
                  <pic:spPr bwMode="auto">
                    <a:xfrm>
                      <a:off x="0" y="0"/>
                      <a:ext cx="5581650" cy="2353310"/>
                    </a:xfrm>
                    <a:prstGeom prst="rect">
                      <a:avLst/>
                    </a:prstGeom>
                    <a:noFill/>
                    <a:ln w="9525">
                      <a:noFill/>
                      <a:miter lim="800000"/>
                      <a:headEnd/>
                      <a:tailEnd/>
                    </a:ln>
                  </pic:spPr>
                </pic:pic>
              </a:graphicData>
            </a:graphic>
          </wp:inline>
        </w:drawing>
      </w:r>
    </w:p>
    <w:bookmarkEnd w:id="64"/>
    <w:bookmarkEnd w:id="65"/>
    <w:p w:rsidR="00815331" w:rsidRDefault="00815331" w:rsidP="00815331">
      <w:pPr>
        <w:pStyle w:val="Text"/>
      </w:pPr>
      <w:r>
        <w:rPr>
          <w:noProof/>
          <w:lang w:eastAsia="en-AU"/>
        </w:rPr>
        <w:t>Results</w:t>
      </w:r>
      <w:r>
        <w:t xml:space="preserve"> show that parental and peer influences have the strongest direct effect on Year 12 aspirations, followed by ‘Perceptions of School’ and ‘Academic Performance’. This is broadly consistent with the results in previous sections of this paper.</w:t>
      </w:r>
    </w:p>
    <w:p w:rsidR="00815331" w:rsidRDefault="00815331" w:rsidP="00815331">
      <w:pPr>
        <w:pStyle w:val="Text"/>
      </w:pPr>
      <w:r>
        <w:t xml:space="preserve">What is new here is that the magnitudes of the relationships </w:t>
      </w:r>
      <w:r w:rsidRPr="000E2C71">
        <w:rPr>
          <w:i/>
        </w:rPr>
        <w:t>between</w:t>
      </w:r>
      <w:r>
        <w:t xml:space="preserve"> pairs of predictors are now becoming apparent. For example, parental and peer influences have a moderately strong effect on academic performance, and a lesser influence on perceptions of school. Also, background characteristics have the largest effect on parents and peers (0.40), followed by academic performance (0.27) and perceptions of school (0.18).</w:t>
      </w:r>
    </w:p>
    <w:p w:rsidR="00815331" w:rsidRDefault="00815331" w:rsidP="00815331">
      <w:pPr>
        <w:pStyle w:val="Text"/>
      </w:pPr>
      <w:r>
        <w:t>Most interestingly, before considering the influence of parents and peers, the direct effect of background characteristics on Year 12 aspirations was the strongest in the model (not shown here). However, once parental and peer influences are added to the model, they, in conjunction with academic performance and perceptions of school, almost entirely mediate the effect of individual background. Of course, with respect to young people’s aspirations, parental and peer influences are, to some extent, born out of individual background. Nonetheless, this finding suggests that background has no direct effect on year 12 aspirations. Instead, background affects Year 12 aspirations via academic performance, perceptions of school and, most strongly, the aspirations of parents and peers.</w:t>
      </w:r>
    </w:p>
    <w:p w:rsidR="00815331" w:rsidRPr="001A38EE" w:rsidRDefault="00815331" w:rsidP="00815331">
      <w:pPr>
        <w:pStyle w:val="Heading2"/>
      </w:pPr>
      <w:bookmarkStart w:id="66" w:name="_Toc369090770"/>
      <w:bookmarkStart w:id="67" w:name="_Toc374004588"/>
      <w:r w:rsidRPr="001A38EE">
        <w:t>Direct effects, indirect effects and total effects</w:t>
      </w:r>
      <w:bookmarkEnd w:id="66"/>
      <w:bookmarkEnd w:id="67"/>
    </w:p>
    <w:p w:rsidR="00815331" w:rsidRPr="001A38EE" w:rsidRDefault="00815331" w:rsidP="00815331">
      <w:pPr>
        <w:pStyle w:val="Text"/>
      </w:pPr>
      <w:r w:rsidRPr="001A38EE">
        <w:t xml:space="preserve">In SEM, the effect of a variable on the outcome can be broken down into two components: direct and indirect effects. For example, consider </w:t>
      </w:r>
      <w:r>
        <w:t>the ‘Parents and Peers’</w:t>
      </w:r>
      <w:r w:rsidRPr="001A38EE">
        <w:t xml:space="preserve"> construct in figure </w:t>
      </w:r>
      <w:r>
        <w:t>C3</w:t>
      </w:r>
      <w:r w:rsidRPr="001A38EE">
        <w:t>. The direct effect is simply the standardised coefficient associated with the direct path from the variable to the outcome (i.e., 0.48). The interpretation is that if parental and peer support increases by one standard deviation, while all other variables are held constant, Year 12 aspirations would be expected to increase by 0.48 of a standard deviation.</w:t>
      </w:r>
    </w:p>
    <w:p w:rsidR="00815331" w:rsidRDefault="00815331" w:rsidP="00815331">
      <w:pPr>
        <w:pStyle w:val="Text"/>
      </w:pPr>
      <w:r w:rsidRPr="001A38EE">
        <w:t>However</w:t>
      </w:r>
      <w:r>
        <w:t>, the ‘Parents and Peers’</w:t>
      </w:r>
      <w:r w:rsidRPr="001A38EE">
        <w:t xml:space="preserve"> </w:t>
      </w:r>
      <w:r>
        <w:t>construct also has</w:t>
      </w:r>
      <w:r w:rsidRPr="001A38EE">
        <w:t xml:space="preserve"> an influence on Year 12 aspirations via </w:t>
      </w:r>
      <w:r w:rsidRPr="001A38EE">
        <w:rPr>
          <w:i/>
        </w:rPr>
        <w:t>other</w:t>
      </w:r>
      <w:r w:rsidRPr="001A38EE">
        <w:t xml:space="preserve"> variables (e.g. there is a path from parents and peers </w:t>
      </w:r>
      <w:r w:rsidRPr="001A38EE">
        <w:sym w:font="Wingdings 3" w:char="F0A6"/>
      </w:r>
      <w:r w:rsidRPr="001A38EE">
        <w:t xml:space="preserve"> academic performance </w:t>
      </w:r>
      <w:r w:rsidRPr="001A38EE">
        <w:sym w:font="Wingdings 3" w:char="F0A6"/>
      </w:r>
      <w:r w:rsidRPr="001A38EE">
        <w:t xml:space="preserve"> Year 12 aspirations). This is called an </w:t>
      </w:r>
      <w:r w:rsidRPr="001A38EE">
        <w:rPr>
          <w:i/>
        </w:rPr>
        <w:t>indirect</w:t>
      </w:r>
      <w:r w:rsidRPr="001A38EE">
        <w:t xml:space="preserve"> effect. To calculate the magnitude of an indirect effect, the </w:t>
      </w:r>
      <w:r w:rsidRPr="00FF5889">
        <w:t>coefficients on the component paths are multiplied. The rationale beh</w:t>
      </w:r>
      <w:r>
        <w:t>ind the multiplication is that ‘Parents and Peers’ affects ‘Academic Performance’</w:t>
      </w:r>
      <w:r w:rsidRPr="00FF5889">
        <w:t xml:space="preserve"> by 0.36 of a standard deviation, but only 20 per cent </w:t>
      </w:r>
      <w:r>
        <w:t>of this effect is passed on to ‘Year 12 A</w:t>
      </w:r>
      <w:r w:rsidRPr="00FF5889">
        <w:t>spirati</w:t>
      </w:r>
      <w:r>
        <w:t>ons’</w:t>
      </w:r>
      <w:r w:rsidRPr="00FF5889">
        <w:t xml:space="preserve"> (Kline 2011). Hence, the indirect effect of ‘Parents and Peers’ on ‘Year 12 Aspirations’ via ‘Academic Performance’ is 0.20*0.36 = 0.072.</w:t>
      </w:r>
    </w:p>
    <w:p w:rsidR="00815331" w:rsidRDefault="00815331" w:rsidP="00815331">
      <w:pPr>
        <w:pStyle w:val="Text"/>
      </w:pPr>
      <w:r w:rsidRPr="001A38EE">
        <w:t>The total effect is then the sum of the direct and indirect effects (Kline 2011).</w:t>
      </w:r>
      <w:r>
        <w:t xml:space="preserve"> </w:t>
      </w:r>
      <w:r w:rsidRPr="001A38EE">
        <w:t>A more detailed discussion of direct, indirect and total effects (inc</w:t>
      </w:r>
      <w:r>
        <w:t>luding worked examples) is provided</w:t>
      </w:r>
      <w:r w:rsidRPr="001A38EE">
        <w:t xml:space="preserve"> in </w:t>
      </w:r>
      <w:r>
        <w:rPr>
          <w:rFonts w:eastAsia="Calibri"/>
        </w:rPr>
        <w:t>section D of the accompanying support document</w:t>
      </w:r>
      <w:r w:rsidRPr="001A38EE">
        <w:t>.</w:t>
      </w:r>
    </w:p>
    <w:p w:rsidR="00815331" w:rsidRDefault="00815331" w:rsidP="00815331">
      <w:pPr>
        <w:pStyle w:val="Heading2"/>
      </w:pPr>
      <w:bookmarkStart w:id="68" w:name="_Toc358381668"/>
      <w:bookmarkStart w:id="69" w:name="_Toc369090771"/>
      <w:bookmarkStart w:id="70" w:name="_Toc374004589"/>
      <w:r>
        <w:t>University plans</w:t>
      </w:r>
      <w:bookmarkEnd w:id="68"/>
      <w:bookmarkEnd w:id="69"/>
      <w:bookmarkEnd w:id="70"/>
    </w:p>
    <w:p w:rsidR="00815331" w:rsidRDefault="00815331" w:rsidP="00815331">
      <w:pPr>
        <w:pStyle w:val="Text"/>
      </w:pPr>
      <w:r>
        <w:t>The SEM model for university plans, with standardised coefficients, is shown in figure C4. Note that due to statistical estimation problems, parental expectations had to be removed for the model on university plans.</w:t>
      </w:r>
    </w:p>
    <w:p w:rsidR="00815331" w:rsidRDefault="00815331" w:rsidP="00815331">
      <w:pPr>
        <w:pStyle w:val="Figuretitle"/>
      </w:pPr>
      <w:bookmarkStart w:id="71" w:name="_Toc356986753"/>
      <w:bookmarkStart w:id="72" w:name="_Toc358381692"/>
      <w:bookmarkStart w:id="73" w:name="_Toc370113036"/>
      <w:bookmarkStart w:id="74" w:name="_Toc374004616"/>
      <w:r>
        <w:t>Figure C4</w:t>
      </w:r>
      <w:r>
        <w:tab/>
        <w:t>Structural model for university plans</w:t>
      </w:r>
      <w:bookmarkEnd w:id="71"/>
      <w:bookmarkEnd w:id="72"/>
      <w:bookmarkEnd w:id="73"/>
      <w:bookmarkEnd w:id="74"/>
    </w:p>
    <w:p w:rsidR="00815331" w:rsidRDefault="00815331" w:rsidP="00815331">
      <w:pPr>
        <w:pStyle w:val="Figuretitle"/>
      </w:pPr>
      <w:r>
        <w:rPr>
          <w:noProof/>
          <w:lang w:eastAsia="en-AU"/>
        </w:rPr>
        <w:drawing>
          <wp:inline distT="0" distB="0" distL="0" distR="0">
            <wp:extent cx="5581650" cy="2353310"/>
            <wp:effectExtent l="19050" t="0" r="0" b="0"/>
            <wp:docPr id="17" name="Picture 12" descr="O:\temporary_storage\internal_collection\LSAY\Research Reports\Aspirations\Visio\UNI\UNI structural model 9 Octo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temporary_storage\internal_collection\LSAY\Research Reports\Aspirations\Visio\UNI\UNI structural model 9 October.jpg"/>
                    <pic:cNvPicPr>
                      <a:picLocks noChangeAspect="1" noChangeArrowheads="1"/>
                    </pic:cNvPicPr>
                  </pic:nvPicPr>
                  <pic:blipFill>
                    <a:blip r:embed="rId22" cstate="print"/>
                    <a:srcRect/>
                    <a:stretch>
                      <a:fillRect/>
                    </a:stretch>
                  </pic:blipFill>
                  <pic:spPr bwMode="auto">
                    <a:xfrm>
                      <a:off x="0" y="0"/>
                      <a:ext cx="5581650" cy="2353310"/>
                    </a:xfrm>
                    <a:prstGeom prst="rect">
                      <a:avLst/>
                    </a:prstGeom>
                    <a:noFill/>
                    <a:ln w="9525">
                      <a:noFill/>
                      <a:miter lim="800000"/>
                      <a:headEnd/>
                      <a:tailEnd/>
                    </a:ln>
                  </pic:spPr>
                </pic:pic>
              </a:graphicData>
            </a:graphic>
          </wp:inline>
        </w:drawing>
      </w:r>
    </w:p>
    <w:p w:rsidR="00815331" w:rsidRDefault="00815331" w:rsidP="00815331">
      <w:pPr>
        <w:pStyle w:val="Text"/>
      </w:pPr>
      <w:bookmarkStart w:id="75" w:name="_Toc358381669"/>
    </w:p>
    <w:p w:rsidR="00815331" w:rsidRDefault="00815331" w:rsidP="00815331">
      <w:pPr>
        <w:pStyle w:val="Text"/>
      </w:pPr>
      <w:r>
        <w:t>Results suggest that peer plans has by far the strongest influence on a student’s university plans, while academic performance and perceptions of school have only weak influences. In fact, the direct effect of peer plans is approximately six times as strong as the effects of academic performance and perceptions of school. As was the case with Year 12 aspirations, the effect of background is almost entirely mediated by peer plans, academic performance and perceptions of school. However, the exclusion of parental expectations due to estimation problems somewhat weakens the model on university aspirations.</w:t>
      </w:r>
    </w:p>
    <w:p w:rsidR="00815331" w:rsidRDefault="00815331" w:rsidP="00815331">
      <w:pPr>
        <w:pStyle w:val="Heading2"/>
      </w:pPr>
      <w:bookmarkStart w:id="76" w:name="_Toc369090772"/>
      <w:bookmarkStart w:id="77" w:name="_Toc374004590"/>
      <w:r>
        <w:t>Occupational aspirations</w:t>
      </w:r>
      <w:bookmarkEnd w:id="75"/>
      <w:bookmarkEnd w:id="76"/>
      <w:bookmarkEnd w:id="77"/>
    </w:p>
    <w:p w:rsidR="00815331" w:rsidRPr="00C804FF" w:rsidRDefault="00815331" w:rsidP="00815331">
      <w:pPr>
        <w:pStyle w:val="Text"/>
      </w:pPr>
      <w:r>
        <w:t>The structural model for occupational aspirations is given in figure C5.</w:t>
      </w:r>
    </w:p>
    <w:p w:rsidR="00815331" w:rsidRDefault="00815331" w:rsidP="00815331">
      <w:pPr>
        <w:pStyle w:val="Figuretitle"/>
      </w:pPr>
      <w:bookmarkStart w:id="78" w:name="_Toc356986754"/>
      <w:bookmarkStart w:id="79" w:name="_Toc358381693"/>
      <w:bookmarkStart w:id="80" w:name="_Toc370113037"/>
      <w:bookmarkStart w:id="81" w:name="_Toc374004617"/>
      <w:r>
        <w:t>Figure C5</w:t>
      </w:r>
      <w:r>
        <w:tab/>
        <w:t>Structural model for occupational aspirations</w:t>
      </w:r>
      <w:bookmarkEnd w:id="78"/>
      <w:bookmarkEnd w:id="79"/>
      <w:bookmarkEnd w:id="80"/>
      <w:bookmarkEnd w:id="81"/>
      <w:r>
        <w:t xml:space="preserve"> </w:t>
      </w:r>
    </w:p>
    <w:p w:rsidR="00815331" w:rsidRDefault="00815331" w:rsidP="00815331">
      <w:pPr>
        <w:pStyle w:val="Figuretitle"/>
      </w:pPr>
      <w:r>
        <w:rPr>
          <w:noProof/>
          <w:lang w:eastAsia="en-AU"/>
        </w:rPr>
        <w:drawing>
          <wp:inline distT="0" distB="0" distL="0" distR="0">
            <wp:extent cx="5581650" cy="2353310"/>
            <wp:effectExtent l="19050" t="0" r="0" b="0"/>
            <wp:docPr id="19" name="Picture 13" descr="O:\temporary_storage\internal_collection\LSAY\Research Reports\Aspirations\Visio\OCC\OCC Structural Model 9 Octo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temporary_storage\internal_collection\LSAY\Research Reports\Aspirations\Visio\OCC\OCC Structural Model 9 October.jpg"/>
                    <pic:cNvPicPr>
                      <a:picLocks noChangeAspect="1" noChangeArrowheads="1"/>
                    </pic:cNvPicPr>
                  </pic:nvPicPr>
                  <pic:blipFill>
                    <a:blip r:embed="rId23" cstate="print"/>
                    <a:srcRect/>
                    <a:stretch>
                      <a:fillRect/>
                    </a:stretch>
                  </pic:blipFill>
                  <pic:spPr bwMode="auto">
                    <a:xfrm>
                      <a:off x="0" y="0"/>
                      <a:ext cx="5581650" cy="2353310"/>
                    </a:xfrm>
                    <a:prstGeom prst="rect">
                      <a:avLst/>
                    </a:prstGeom>
                    <a:noFill/>
                    <a:ln w="9525">
                      <a:noFill/>
                      <a:miter lim="800000"/>
                      <a:headEnd/>
                      <a:tailEnd/>
                    </a:ln>
                  </pic:spPr>
                </pic:pic>
              </a:graphicData>
            </a:graphic>
          </wp:inline>
        </w:drawing>
      </w:r>
    </w:p>
    <w:p w:rsidR="00815331" w:rsidRDefault="00815331" w:rsidP="00815331">
      <w:pPr>
        <w:pStyle w:val="Text"/>
      </w:pPr>
      <w:r>
        <w:t xml:space="preserve">Once again, the strongest influence on the outcome is parental and peer expectations. Parents and peers also have a strong influence on academic performance and perceptions of school. Also, the direct effect of academic performance is roughly </w:t>
      </w:r>
      <w:r w:rsidRPr="006456DF">
        <w:rPr>
          <w:i/>
        </w:rPr>
        <w:t>three times</w:t>
      </w:r>
      <w:r>
        <w:t xml:space="preserve"> that of perceptions of school. This agrees with the OLS results, where parents’ higher education aspirations was the top predictor, followed by academic performance.</w:t>
      </w:r>
    </w:p>
    <w:p w:rsidR="00815331" w:rsidRDefault="00815331" w:rsidP="00815331">
      <w:pPr>
        <w:pStyle w:val="Heading2"/>
      </w:pPr>
      <w:bookmarkStart w:id="82" w:name="_Toc369090773"/>
      <w:bookmarkStart w:id="83" w:name="_Toc374004591"/>
      <w:r>
        <w:t>Summary of results</w:t>
      </w:r>
      <w:bookmarkEnd w:id="82"/>
      <w:bookmarkEnd w:id="83"/>
    </w:p>
    <w:p w:rsidR="00815331" w:rsidRDefault="00377832" w:rsidP="00815331">
      <w:pPr>
        <w:pStyle w:val="Text"/>
      </w:pPr>
      <w:r>
        <w:t>Table C3</w:t>
      </w:r>
      <w:r w:rsidR="00815331">
        <w:t xml:space="preserve"> summarises the total effects of the predictors across all three outcome variables.</w:t>
      </w:r>
    </w:p>
    <w:p w:rsidR="00815331" w:rsidRDefault="00815331" w:rsidP="00815331">
      <w:pPr>
        <w:pStyle w:val="tabletitle"/>
        <w:rPr>
          <w:rFonts w:eastAsia="Calibri"/>
        </w:rPr>
      </w:pPr>
      <w:bookmarkStart w:id="84" w:name="_Toc370113021"/>
      <w:bookmarkStart w:id="85" w:name="_Toc374004604"/>
      <w:r>
        <w:rPr>
          <w:rFonts w:eastAsia="Calibri"/>
        </w:rPr>
        <w:t xml:space="preserve">Table </w:t>
      </w:r>
      <w:r w:rsidR="00377832">
        <w:t>C3</w:t>
      </w:r>
      <w:r>
        <w:tab/>
      </w:r>
      <w:r>
        <w:rPr>
          <w:rFonts w:eastAsia="Calibri"/>
        </w:rPr>
        <w:t>Summary of total effects across outcomes</w:t>
      </w:r>
      <w:bookmarkEnd w:id="84"/>
      <w:bookmarkEnd w:id="85"/>
    </w:p>
    <w:tbl>
      <w:tblPr>
        <w:tblW w:w="8819" w:type="dxa"/>
        <w:tblLayout w:type="fixed"/>
        <w:tblCellMar>
          <w:left w:w="30" w:type="dxa"/>
          <w:right w:w="30" w:type="dxa"/>
        </w:tblCellMar>
        <w:tblLook w:val="0000" w:firstRow="0" w:lastRow="0" w:firstColumn="0" w:lastColumn="0" w:noHBand="0" w:noVBand="0"/>
      </w:tblPr>
      <w:tblGrid>
        <w:gridCol w:w="2157"/>
        <w:gridCol w:w="2220"/>
        <w:gridCol w:w="2221"/>
        <w:gridCol w:w="2221"/>
      </w:tblGrid>
      <w:tr w:rsidR="00815331" w:rsidRPr="008C7CA3" w:rsidTr="00815331">
        <w:trPr>
          <w:trHeight w:val="297"/>
        </w:trPr>
        <w:tc>
          <w:tcPr>
            <w:tcW w:w="2157" w:type="dxa"/>
            <w:tcBorders>
              <w:top w:val="single" w:sz="4" w:space="0" w:color="000000"/>
              <w:bottom w:val="single" w:sz="4" w:space="0" w:color="000000"/>
            </w:tcBorders>
          </w:tcPr>
          <w:p w:rsidR="00815331" w:rsidRPr="008C7CA3" w:rsidRDefault="00815331" w:rsidP="00815331">
            <w:pPr>
              <w:pStyle w:val="Tablehead1"/>
              <w:jc w:val="center"/>
              <w:rPr>
                <w:rFonts w:eastAsia="Calibri"/>
              </w:rPr>
            </w:pPr>
            <w:r>
              <w:rPr>
                <w:rFonts w:eastAsia="Calibri"/>
              </w:rPr>
              <w:t>Predictor construct</w:t>
            </w:r>
          </w:p>
        </w:tc>
        <w:tc>
          <w:tcPr>
            <w:tcW w:w="2220" w:type="dxa"/>
            <w:tcBorders>
              <w:top w:val="single" w:sz="4" w:space="0" w:color="000000"/>
              <w:bottom w:val="single" w:sz="4" w:space="0" w:color="000000"/>
            </w:tcBorders>
          </w:tcPr>
          <w:p w:rsidR="00815331" w:rsidRPr="008C7CA3" w:rsidRDefault="00815331" w:rsidP="00815331">
            <w:pPr>
              <w:pStyle w:val="Tablehead1"/>
              <w:jc w:val="center"/>
              <w:rPr>
                <w:rFonts w:eastAsia="Calibri"/>
              </w:rPr>
            </w:pPr>
            <w:r>
              <w:rPr>
                <w:rFonts w:eastAsia="Calibri"/>
              </w:rPr>
              <w:t>Year 12 aspirations</w:t>
            </w:r>
          </w:p>
        </w:tc>
        <w:tc>
          <w:tcPr>
            <w:tcW w:w="2221" w:type="dxa"/>
            <w:tcBorders>
              <w:top w:val="single" w:sz="4" w:space="0" w:color="000000"/>
              <w:bottom w:val="single" w:sz="4" w:space="0" w:color="000000"/>
            </w:tcBorders>
          </w:tcPr>
          <w:p w:rsidR="00815331" w:rsidRDefault="00815331" w:rsidP="00815331">
            <w:pPr>
              <w:pStyle w:val="Tablehead1"/>
              <w:jc w:val="center"/>
              <w:rPr>
                <w:rFonts w:eastAsia="Calibri"/>
              </w:rPr>
            </w:pPr>
            <w:r>
              <w:rPr>
                <w:rFonts w:eastAsia="Calibri"/>
              </w:rPr>
              <w:t>University aspirations</w:t>
            </w:r>
          </w:p>
        </w:tc>
        <w:tc>
          <w:tcPr>
            <w:tcW w:w="2221" w:type="dxa"/>
            <w:tcBorders>
              <w:top w:val="single" w:sz="4" w:space="0" w:color="000000"/>
              <w:bottom w:val="single" w:sz="4" w:space="0" w:color="000000"/>
            </w:tcBorders>
          </w:tcPr>
          <w:p w:rsidR="00815331" w:rsidRDefault="00815331" w:rsidP="00815331">
            <w:pPr>
              <w:pStyle w:val="Tablehead1"/>
              <w:jc w:val="center"/>
              <w:rPr>
                <w:rFonts w:eastAsia="Calibri"/>
              </w:rPr>
            </w:pPr>
            <w:r>
              <w:rPr>
                <w:rFonts w:eastAsia="Calibri"/>
              </w:rPr>
              <w:t>Occupational aspirations</w:t>
            </w:r>
          </w:p>
        </w:tc>
      </w:tr>
      <w:tr w:rsidR="00815331" w:rsidRPr="0012649E" w:rsidTr="00815331">
        <w:trPr>
          <w:trHeight w:val="297"/>
        </w:trPr>
        <w:tc>
          <w:tcPr>
            <w:tcW w:w="2157" w:type="dxa"/>
            <w:tcBorders>
              <w:top w:val="single" w:sz="4" w:space="0" w:color="000000"/>
            </w:tcBorders>
            <w:shd w:val="clear" w:color="auto" w:fill="auto"/>
            <w:vAlign w:val="center"/>
          </w:tcPr>
          <w:p w:rsidR="00815331" w:rsidRPr="00585B8F" w:rsidRDefault="00815331" w:rsidP="00815331">
            <w:pPr>
              <w:pStyle w:val="Tablehead2"/>
              <w:rPr>
                <w:rFonts w:eastAsia="Calibri"/>
                <w:sz w:val="16"/>
                <w:szCs w:val="16"/>
              </w:rPr>
            </w:pPr>
            <w:r>
              <w:rPr>
                <w:rFonts w:eastAsia="Calibri"/>
                <w:sz w:val="16"/>
                <w:szCs w:val="16"/>
              </w:rPr>
              <w:t>Background</w:t>
            </w:r>
          </w:p>
        </w:tc>
        <w:tc>
          <w:tcPr>
            <w:tcW w:w="2220" w:type="dxa"/>
            <w:tcBorders>
              <w:top w:val="single" w:sz="4" w:space="0" w:color="000000"/>
            </w:tcBorders>
            <w:shd w:val="clear" w:color="auto" w:fill="auto"/>
            <w:vAlign w:val="center"/>
          </w:tcPr>
          <w:p w:rsidR="00815331" w:rsidRPr="00585B8F" w:rsidRDefault="00815331" w:rsidP="00815331">
            <w:pPr>
              <w:pStyle w:val="Tablehead2"/>
              <w:jc w:val="center"/>
              <w:rPr>
                <w:rFonts w:eastAsia="Calibri"/>
                <w:sz w:val="16"/>
                <w:szCs w:val="16"/>
              </w:rPr>
            </w:pPr>
            <w:r>
              <w:rPr>
                <w:rFonts w:eastAsia="Calibri"/>
                <w:sz w:val="16"/>
                <w:szCs w:val="16"/>
              </w:rPr>
              <w:t>0.43</w:t>
            </w:r>
          </w:p>
        </w:tc>
        <w:tc>
          <w:tcPr>
            <w:tcW w:w="2221" w:type="dxa"/>
            <w:tcBorders>
              <w:top w:val="single" w:sz="4" w:space="0" w:color="000000"/>
            </w:tcBorders>
            <w:vAlign w:val="center"/>
          </w:tcPr>
          <w:p w:rsidR="00815331" w:rsidRPr="00585B8F" w:rsidRDefault="00815331" w:rsidP="00815331">
            <w:pPr>
              <w:pStyle w:val="Tablehead2"/>
              <w:jc w:val="center"/>
              <w:rPr>
                <w:rFonts w:eastAsia="Calibri"/>
                <w:sz w:val="16"/>
                <w:szCs w:val="16"/>
              </w:rPr>
            </w:pPr>
            <w:r>
              <w:rPr>
                <w:rFonts w:eastAsia="Calibri"/>
                <w:sz w:val="16"/>
                <w:szCs w:val="16"/>
              </w:rPr>
              <w:t>0.32</w:t>
            </w:r>
          </w:p>
        </w:tc>
        <w:tc>
          <w:tcPr>
            <w:tcW w:w="2221" w:type="dxa"/>
            <w:tcBorders>
              <w:top w:val="single" w:sz="4" w:space="0" w:color="000000"/>
            </w:tcBorders>
            <w:vAlign w:val="center"/>
          </w:tcPr>
          <w:p w:rsidR="00815331" w:rsidRPr="00585B8F" w:rsidRDefault="00815331" w:rsidP="00815331">
            <w:pPr>
              <w:pStyle w:val="Tablehead2"/>
              <w:jc w:val="center"/>
              <w:rPr>
                <w:rFonts w:eastAsia="Calibri"/>
                <w:sz w:val="16"/>
                <w:szCs w:val="16"/>
              </w:rPr>
            </w:pPr>
            <w:r>
              <w:rPr>
                <w:rFonts w:eastAsia="Calibri"/>
                <w:sz w:val="16"/>
                <w:szCs w:val="16"/>
              </w:rPr>
              <w:t>0.37</w:t>
            </w:r>
          </w:p>
        </w:tc>
      </w:tr>
      <w:tr w:rsidR="00815331" w:rsidRPr="0012649E" w:rsidTr="00815331">
        <w:trPr>
          <w:trHeight w:val="297"/>
        </w:trPr>
        <w:tc>
          <w:tcPr>
            <w:tcW w:w="2157" w:type="dxa"/>
            <w:shd w:val="clear" w:color="auto" w:fill="auto"/>
            <w:vAlign w:val="center"/>
          </w:tcPr>
          <w:p w:rsidR="00815331" w:rsidRPr="00585B8F" w:rsidRDefault="00815331" w:rsidP="00815331">
            <w:pPr>
              <w:pStyle w:val="Tablehead2"/>
              <w:rPr>
                <w:rFonts w:eastAsia="Calibri"/>
                <w:sz w:val="16"/>
                <w:szCs w:val="16"/>
              </w:rPr>
            </w:pPr>
            <w:r>
              <w:rPr>
                <w:rFonts w:eastAsia="Calibri"/>
                <w:sz w:val="16"/>
                <w:szCs w:val="16"/>
              </w:rPr>
              <w:t>Academic performance</w:t>
            </w:r>
          </w:p>
        </w:tc>
        <w:tc>
          <w:tcPr>
            <w:tcW w:w="2220" w:type="dxa"/>
            <w:shd w:val="clear" w:color="auto" w:fill="auto"/>
            <w:vAlign w:val="center"/>
          </w:tcPr>
          <w:p w:rsidR="00815331" w:rsidRPr="00585B8F" w:rsidRDefault="00815331" w:rsidP="00815331">
            <w:pPr>
              <w:pStyle w:val="Tablehead2"/>
              <w:jc w:val="center"/>
              <w:rPr>
                <w:rFonts w:eastAsia="Calibri"/>
                <w:sz w:val="16"/>
                <w:szCs w:val="16"/>
              </w:rPr>
            </w:pPr>
            <w:r>
              <w:rPr>
                <w:rFonts w:eastAsia="Calibri"/>
                <w:sz w:val="16"/>
                <w:szCs w:val="16"/>
              </w:rPr>
              <w:t>0.27</w:t>
            </w:r>
          </w:p>
        </w:tc>
        <w:tc>
          <w:tcPr>
            <w:tcW w:w="2221" w:type="dxa"/>
            <w:vAlign w:val="center"/>
          </w:tcPr>
          <w:p w:rsidR="00815331" w:rsidRPr="00585B8F" w:rsidRDefault="00815331" w:rsidP="00815331">
            <w:pPr>
              <w:pStyle w:val="Tablehead2"/>
              <w:jc w:val="center"/>
              <w:rPr>
                <w:rFonts w:eastAsia="Calibri"/>
                <w:sz w:val="16"/>
                <w:szCs w:val="16"/>
              </w:rPr>
            </w:pPr>
            <w:r>
              <w:rPr>
                <w:rFonts w:eastAsia="Calibri"/>
                <w:sz w:val="16"/>
                <w:szCs w:val="16"/>
              </w:rPr>
              <w:t>0.14</w:t>
            </w:r>
          </w:p>
        </w:tc>
        <w:tc>
          <w:tcPr>
            <w:tcW w:w="2221" w:type="dxa"/>
            <w:vAlign w:val="center"/>
          </w:tcPr>
          <w:p w:rsidR="00815331" w:rsidRDefault="00815331" w:rsidP="00815331">
            <w:pPr>
              <w:pStyle w:val="Tablehead2"/>
              <w:jc w:val="center"/>
              <w:rPr>
                <w:rFonts w:eastAsia="Calibri"/>
                <w:sz w:val="16"/>
                <w:szCs w:val="16"/>
              </w:rPr>
            </w:pPr>
            <w:r>
              <w:rPr>
                <w:rFonts w:eastAsia="Calibri"/>
                <w:sz w:val="16"/>
                <w:szCs w:val="16"/>
              </w:rPr>
              <w:t>0.24</w:t>
            </w:r>
          </w:p>
        </w:tc>
      </w:tr>
      <w:tr w:rsidR="00815331" w:rsidRPr="0012649E" w:rsidTr="00815331">
        <w:trPr>
          <w:trHeight w:val="297"/>
        </w:trPr>
        <w:tc>
          <w:tcPr>
            <w:tcW w:w="2157" w:type="dxa"/>
            <w:shd w:val="clear" w:color="auto" w:fill="auto"/>
            <w:vAlign w:val="center"/>
          </w:tcPr>
          <w:p w:rsidR="00815331" w:rsidRPr="00585B8F" w:rsidRDefault="00815331" w:rsidP="00815331">
            <w:pPr>
              <w:pStyle w:val="Tablehead2"/>
              <w:rPr>
                <w:rFonts w:eastAsia="Calibri"/>
                <w:sz w:val="16"/>
                <w:szCs w:val="16"/>
              </w:rPr>
            </w:pPr>
            <w:r>
              <w:rPr>
                <w:rFonts w:eastAsia="Calibri"/>
                <w:sz w:val="16"/>
                <w:szCs w:val="16"/>
              </w:rPr>
              <w:t>Parents and peers</w:t>
            </w:r>
          </w:p>
        </w:tc>
        <w:tc>
          <w:tcPr>
            <w:tcW w:w="2220" w:type="dxa"/>
            <w:shd w:val="clear" w:color="auto" w:fill="auto"/>
            <w:vAlign w:val="center"/>
          </w:tcPr>
          <w:p w:rsidR="00815331" w:rsidRPr="00585B8F" w:rsidRDefault="00815331" w:rsidP="00815331">
            <w:pPr>
              <w:pStyle w:val="Tablehead2"/>
              <w:jc w:val="center"/>
              <w:rPr>
                <w:rFonts w:eastAsia="Calibri"/>
                <w:sz w:val="16"/>
                <w:szCs w:val="16"/>
              </w:rPr>
            </w:pPr>
            <w:r>
              <w:rPr>
                <w:rFonts w:eastAsia="Calibri"/>
                <w:sz w:val="16"/>
                <w:szCs w:val="16"/>
              </w:rPr>
              <w:t>0.66</w:t>
            </w:r>
          </w:p>
        </w:tc>
        <w:tc>
          <w:tcPr>
            <w:tcW w:w="2221" w:type="dxa"/>
            <w:vAlign w:val="center"/>
          </w:tcPr>
          <w:p w:rsidR="00815331" w:rsidRPr="00585B8F" w:rsidRDefault="00815331" w:rsidP="00815331">
            <w:pPr>
              <w:pStyle w:val="Tablehead2"/>
              <w:jc w:val="center"/>
              <w:rPr>
                <w:rFonts w:eastAsia="Calibri"/>
                <w:sz w:val="16"/>
                <w:szCs w:val="16"/>
              </w:rPr>
            </w:pPr>
            <w:r>
              <w:rPr>
                <w:rFonts w:eastAsia="Calibri"/>
                <w:sz w:val="16"/>
                <w:szCs w:val="16"/>
              </w:rPr>
              <w:t>0.65</w:t>
            </w:r>
          </w:p>
        </w:tc>
        <w:tc>
          <w:tcPr>
            <w:tcW w:w="2221" w:type="dxa"/>
            <w:vAlign w:val="center"/>
          </w:tcPr>
          <w:p w:rsidR="00815331" w:rsidRPr="00585B8F" w:rsidRDefault="00815331" w:rsidP="00815331">
            <w:pPr>
              <w:pStyle w:val="Tablehead2"/>
              <w:jc w:val="center"/>
              <w:rPr>
                <w:rFonts w:eastAsia="Calibri"/>
                <w:sz w:val="16"/>
                <w:szCs w:val="16"/>
              </w:rPr>
            </w:pPr>
            <w:r>
              <w:rPr>
                <w:rFonts w:eastAsia="Calibri"/>
                <w:sz w:val="16"/>
                <w:szCs w:val="16"/>
              </w:rPr>
              <w:t>0.65</w:t>
            </w:r>
          </w:p>
        </w:tc>
      </w:tr>
      <w:tr w:rsidR="00815331" w:rsidRPr="0012649E" w:rsidTr="00815331">
        <w:trPr>
          <w:trHeight w:val="297"/>
        </w:trPr>
        <w:tc>
          <w:tcPr>
            <w:tcW w:w="2157" w:type="dxa"/>
            <w:tcBorders>
              <w:bottom w:val="single" w:sz="4" w:space="0" w:color="000000"/>
            </w:tcBorders>
            <w:shd w:val="clear" w:color="auto" w:fill="auto"/>
            <w:vAlign w:val="center"/>
          </w:tcPr>
          <w:p w:rsidR="00815331" w:rsidRPr="00585B8F" w:rsidRDefault="00815331" w:rsidP="00815331">
            <w:pPr>
              <w:pStyle w:val="Tablehead2"/>
              <w:rPr>
                <w:rFonts w:eastAsia="Calibri"/>
                <w:sz w:val="16"/>
                <w:szCs w:val="16"/>
              </w:rPr>
            </w:pPr>
            <w:r>
              <w:rPr>
                <w:rFonts w:eastAsia="Calibri"/>
                <w:sz w:val="16"/>
                <w:szCs w:val="16"/>
              </w:rPr>
              <w:t>Perceptions of school</w:t>
            </w:r>
          </w:p>
        </w:tc>
        <w:tc>
          <w:tcPr>
            <w:tcW w:w="2220" w:type="dxa"/>
            <w:tcBorders>
              <w:bottom w:val="single" w:sz="4" w:space="0" w:color="000000"/>
            </w:tcBorders>
            <w:shd w:val="clear" w:color="auto" w:fill="auto"/>
            <w:vAlign w:val="center"/>
          </w:tcPr>
          <w:p w:rsidR="00815331" w:rsidRPr="00585B8F" w:rsidRDefault="00815331" w:rsidP="00815331">
            <w:pPr>
              <w:pStyle w:val="Tablehead2"/>
              <w:jc w:val="center"/>
              <w:rPr>
                <w:rFonts w:eastAsia="Calibri"/>
                <w:sz w:val="16"/>
                <w:szCs w:val="16"/>
              </w:rPr>
            </w:pPr>
            <w:r>
              <w:rPr>
                <w:rFonts w:eastAsia="Calibri"/>
                <w:sz w:val="16"/>
                <w:szCs w:val="16"/>
              </w:rPr>
              <w:t>0.33</w:t>
            </w:r>
          </w:p>
        </w:tc>
        <w:tc>
          <w:tcPr>
            <w:tcW w:w="2221" w:type="dxa"/>
            <w:tcBorders>
              <w:bottom w:val="single" w:sz="4" w:space="0" w:color="000000"/>
            </w:tcBorders>
            <w:vAlign w:val="center"/>
          </w:tcPr>
          <w:p w:rsidR="00815331" w:rsidRPr="00585B8F" w:rsidRDefault="00815331" w:rsidP="00815331">
            <w:pPr>
              <w:pStyle w:val="Tablehead2"/>
              <w:jc w:val="center"/>
              <w:rPr>
                <w:rFonts w:eastAsia="Calibri"/>
                <w:sz w:val="16"/>
                <w:szCs w:val="16"/>
              </w:rPr>
            </w:pPr>
            <w:r>
              <w:rPr>
                <w:rFonts w:eastAsia="Calibri"/>
                <w:sz w:val="16"/>
                <w:szCs w:val="16"/>
              </w:rPr>
              <w:t>0.16</w:t>
            </w:r>
          </w:p>
        </w:tc>
        <w:tc>
          <w:tcPr>
            <w:tcW w:w="2221" w:type="dxa"/>
            <w:tcBorders>
              <w:bottom w:val="single" w:sz="4" w:space="0" w:color="000000"/>
            </w:tcBorders>
            <w:vAlign w:val="center"/>
          </w:tcPr>
          <w:p w:rsidR="00815331" w:rsidRDefault="00815331" w:rsidP="00815331">
            <w:pPr>
              <w:pStyle w:val="Tablehead2"/>
              <w:jc w:val="center"/>
              <w:rPr>
                <w:rFonts w:eastAsia="Calibri"/>
                <w:sz w:val="16"/>
                <w:szCs w:val="16"/>
              </w:rPr>
            </w:pPr>
            <w:r>
              <w:rPr>
                <w:rFonts w:eastAsia="Calibri"/>
                <w:sz w:val="16"/>
                <w:szCs w:val="16"/>
              </w:rPr>
              <w:t>0.13</w:t>
            </w:r>
          </w:p>
        </w:tc>
      </w:tr>
    </w:tbl>
    <w:p w:rsidR="00815331" w:rsidRDefault="00815331" w:rsidP="00815331">
      <w:pPr>
        <w:pStyle w:val="Text"/>
      </w:pPr>
      <w:r>
        <w:t>Overall, the structural equation models indicate that, for each outcome, parents and peers is the most influential predictor.</w:t>
      </w:r>
      <w:r w:rsidRPr="00423EB5">
        <w:t xml:space="preserve"> </w:t>
      </w:r>
      <w:r>
        <w:t>However, a key insight emerges when the SEM findings are compared with the findings from the simple regressions.</w:t>
      </w:r>
    </w:p>
    <w:p w:rsidR="00815331" w:rsidRDefault="00815331" w:rsidP="00815331">
      <w:pPr>
        <w:pStyle w:val="Text"/>
      </w:pPr>
      <w:r>
        <w:t>The previous tree diagrams suggest that the most influential predictors are (in the case of Year 12 aspirations) academic achievement, followed by parental and peer expectations. While parental and peer expectations still comes up as a very strong predictor, it now appears that background is more important than we first understood from the earlier analysis, due to its indirect effects, particularly through academic performance and parents and peers.</w:t>
      </w:r>
    </w:p>
    <w:p w:rsidR="00815331" w:rsidRPr="0008283D" w:rsidRDefault="00815331" w:rsidP="00815331">
      <w:pPr>
        <w:pStyle w:val="Text"/>
      </w:pPr>
      <w:r>
        <w:t>In other words, the structural equation models have led to a deeper understanding of the way background indirectly affects the three outcomes through its influence on parental and peer expectations, academic performance and perceptions of school.</w:t>
      </w:r>
    </w:p>
    <w:p w:rsidR="001959CB" w:rsidRDefault="001959CB" w:rsidP="00B441E4">
      <w:pPr>
        <w:pStyle w:val="Heading2"/>
      </w:pPr>
      <w:bookmarkStart w:id="86" w:name="_Toc374004592"/>
      <w:r>
        <w:t>Assessing model fit</w:t>
      </w:r>
      <w:bookmarkEnd w:id="86"/>
    </w:p>
    <w:p w:rsidR="001959CB" w:rsidRDefault="001959CB" w:rsidP="001959CB">
      <w:pPr>
        <w:pStyle w:val="Text"/>
      </w:pPr>
      <w:r>
        <w:t xml:space="preserve">In structural equation modelling, model fit is assessed using several indicators. Model fit indicates the </w:t>
      </w:r>
      <w:r w:rsidRPr="00C32B10">
        <w:t>extent to which the p</w:t>
      </w:r>
      <w:r>
        <w:t>roposed</w:t>
      </w:r>
      <w:r w:rsidRPr="00C32B10">
        <w:t xml:space="preserve"> network of relation</w:t>
      </w:r>
      <w:r>
        <w:t>s among variables is plausible</w:t>
      </w:r>
      <w:r w:rsidRPr="00C32B10">
        <w:t xml:space="preserve"> (Lei </w:t>
      </w:r>
      <w:r w:rsidR="007931DC">
        <w:t>&amp;</w:t>
      </w:r>
      <w:r w:rsidRPr="00C32B10">
        <w:t xml:space="preserve"> Wu 2007)</w:t>
      </w:r>
      <w:r>
        <w:t xml:space="preserve">. Exactly which fit indices to use, and the associated cut-offs to apply, is a topic of contention amongst researchers. However, in general, for a structural equation model to be considered a ‘good fit’, the following must hold: the Comparative Fit Index (CFI) should be close to 1, the Root Mean Square Error of Approximation (RMSEA) should be close to zero, and the Standardised Root Mean Square Residual </w:t>
      </w:r>
      <w:r w:rsidR="00994A12">
        <w:t>(SRMR) should be close to zero.</w:t>
      </w:r>
    </w:p>
    <w:p w:rsidR="001959CB" w:rsidRDefault="001959CB" w:rsidP="001959CB">
      <w:pPr>
        <w:pStyle w:val="Text"/>
      </w:pPr>
      <w:r>
        <w:t xml:space="preserve">The precise cut-offs for each of these indices differs depending on sample size. For sample sizes larger than n= 500, the CFI should be ≥ 0.95, the RMSEA ≤ 0.06 and the SRMR ≤ 0.08 (Weston </w:t>
      </w:r>
      <w:r w:rsidR="007931DC">
        <w:t>&amp;</w:t>
      </w:r>
      <w:r>
        <w:t xml:space="preserve"> Gore 2006). These cut-offs are slightly less stringent for sample sizes under 500 observations, as shown in table </w:t>
      </w:r>
      <w:r w:rsidR="00815331">
        <w:t>C</w:t>
      </w:r>
      <w:r w:rsidR="00377832">
        <w:t>4</w:t>
      </w:r>
      <w:r>
        <w:t>.</w:t>
      </w:r>
    </w:p>
    <w:p w:rsidR="001959CB" w:rsidRDefault="001959CB" w:rsidP="001959CB">
      <w:pPr>
        <w:pStyle w:val="tabletitle"/>
        <w:rPr>
          <w:rFonts w:eastAsia="Calibri"/>
        </w:rPr>
      </w:pPr>
      <w:bookmarkStart w:id="87" w:name="_Toc356988119"/>
      <w:bookmarkStart w:id="88" w:name="_Toc374004605"/>
      <w:r>
        <w:rPr>
          <w:rFonts w:eastAsia="Calibri"/>
        </w:rPr>
        <w:t xml:space="preserve">Table </w:t>
      </w:r>
      <w:r w:rsidR="00815331">
        <w:t>C</w:t>
      </w:r>
      <w:r w:rsidR="00377832">
        <w:t>4</w:t>
      </w:r>
      <w:r>
        <w:tab/>
      </w:r>
      <w:r>
        <w:rPr>
          <w:rFonts w:eastAsia="Calibri"/>
        </w:rPr>
        <w:t>Summary of the fit criteria to apply, dependant on sample size</w:t>
      </w:r>
      <w:bookmarkEnd w:id="87"/>
      <w:bookmarkEnd w:id="88"/>
    </w:p>
    <w:tbl>
      <w:tblPr>
        <w:tblW w:w="8819" w:type="dxa"/>
        <w:tblLayout w:type="fixed"/>
        <w:tblCellMar>
          <w:left w:w="30" w:type="dxa"/>
          <w:right w:w="30" w:type="dxa"/>
        </w:tblCellMar>
        <w:tblLook w:val="0000" w:firstRow="0" w:lastRow="0" w:firstColumn="0" w:lastColumn="0" w:noHBand="0" w:noVBand="0"/>
      </w:tblPr>
      <w:tblGrid>
        <w:gridCol w:w="1590"/>
        <w:gridCol w:w="3614"/>
        <w:gridCol w:w="3615"/>
      </w:tblGrid>
      <w:tr w:rsidR="001959CB" w:rsidRPr="007931DC" w:rsidTr="007931DC">
        <w:trPr>
          <w:trHeight w:val="295"/>
        </w:trPr>
        <w:tc>
          <w:tcPr>
            <w:tcW w:w="1590" w:type="dxa"/>
            <w:tcBorders>
              <w:top w:val="single" w:sz="4" w:space="0" w:color="auto"/>
              <w:bottom w:val="single" w:sz="4" w:space="0" w:color="auto"/>
            </w:tcBorders>
            <w:shd w:val="clear" w:color="auto" w:fill="auto"/>
            <w:vAlign w:val="center"/>
          </w:tcPr>
          <w:p w:rsidR="001959CB" w:rsidRPr="007931DC" w:rsidRDefault="001959CB" w:rsidP="007931DC">
            <w:pPr>
              <w:pStyle w:val="Tablehead1"/>
              <w:jc w:val="center"/>
              <w:rPr>
                <w:rFonts w:eastAsia="Calibri"/>
                <w:bCs/>
              </w:rPr>
            </w:pPr>
            <w:r w:rsidRPr="007931DC">
              <w:rPr>
                <w:rFonts w:eastAsia="Calibri"/>
                <w:bCs/>
              </w:rPr>
              <w:t>Fit index</w:t>
            </w:r>
          </w:p>
        </w:tc>
        <w:tc>
          <w:tcPr>
            <w:tcW w:w="3614" w:type="dxa"/>
            <w:tcBorders>
              <w:top w:val="single" w:sz="4" w:space="0" w:color="auto"/>
              <w:bottom w:val="single" w:sz="4" w:space="0" w:color="auto"/>
            </w:tcBorders>
            <w:shd w:val="clear" w:color="auto" w:fill="auto"/>
            <w:vAlign w:val="center"/>
          </w:tcPr>
          <w:p w:rsidR="001959CB" w:rsidRPr="007931DC" w:rsidRDefault="001959CB" w:rsidP="007931DC">
            <w:pPr>
              <w:pStyle w:val="Tablehead1"/>
              <w:jc w:val="center"/>
              <w:rPr>
                <w:rFonts w:eastAsia="Calibri" w:cs="Arial"/>
                <w:bCs/>
                <w:sz w:val="16"/>
                <w:szCs w:val="16"/>
              </w:rPr>
            </w:pPr>
            <w:r w:rsidRPr="007931DC">
              <w:rPr>
                <w:rFonts w:eastAsia="Calibri"/>
                <w:bCs/>
              </w:rPr>
              <w:t>For sample sizes less than n = 500</w:t>
            </w:r>
          </w:p>
        </w:tc>
        <w:tc>
          <w:tcPr>
            <w:tcW w:w="3615" w:type="dxa"/>
            <w:tcBorders>
              <w:top w:val="single" w:sz="4" w:space="0" w:color="auto"/>
              <w:bottom w:val="single" w:sz="4" w:space="0" w:color="auto"/>
            </w:tcBorders>
            <w:vAlign w:val="center"/>
          </w:tcPr>
          <w:p w:rsidR="001959CB" w:rsidRPr="007931DC" w:rsidRDefault="001959CB" w:rsidP="007931DC">
            <w:pPr>
              <w:pStyle w:val="Tablehead1"/>
              <w:jc w:val="center"/>
              <w:rPr>
                <w:rFonts w:eastAsia="Calibri" w:cs="Arial"/>
                <w:bCs/>
                <w:sz w:val="16"/>
                <w:szCs w:val="16"/>
              </w:rPr>
            </w:pPr>
            <w:r w:rsidRPr="007931DC">
              <w:rPr>
                <w:rFonts w:eastAsia="Calibri"/>
                <w:bCs/>
              </w:rPr>
              <w:t>For sample sizes greater than n = 500</w:t>
            </w:r>
          </w:p>
        </w:tc>
      </w:tr>
      <w:tr w:rsidR="001959CB" w:rsidRPr="0012649E" w:rsidTr="007931DC">
        <w:trPr>
          <w:trHeight w:val="295"/>
        </w:trPr>
        <w:tc>
          <w:tcPr>
            <w:tcW w:w="1590" w:type="dxa"/>
            <w:tcBorders>
              <w:top w:val="single" w:sz="4" w:space="0" w:color="auto"/>
            </w:tcBorders>
            <w:shd w:val="clear" w:color="auto" w:fill="auto"/>
            <w:vAlign w:val="center"/>
          </w:tcPr>
          <w:p w:rsidR="001959CB" w:rsidRPr="00585B8F" w:rsidRDefault="001959CB" w:rsidP="008F798E">
            <w:pPr>
              <w:pStyle w:val="Tablehead2"/>
              <w:rPr>
                <w:rFonts w:eastAsia="Calibri"/>
                <w:sz w:val="16"/>
                <w:szCs w:val="16"/>
              </w:rPr>
            </w:pPr>
            <w:r>
              <w:rPr>
                <w:rFonts w:eastAsia="Calibri"/>
                <w:sz w:val="16"/>
                <w:szCs w:val="16"/>
              </w:rPr>
              <w:t>CFI</w:t>
            </w:r>
          </w:p>
        </w:tc>
        <w:tc>
          <w:tcPr>
            <w:tcW w:w="3614" w:type="dxa"/>
            <w:tcBorders>
              <w:top w:val="single" w:sz="4" w:space="0" w:color="auto"/>
            </w:tcBorders>
            <w:shd w:val="clear" w:color="auto" w:fill="auto"/>
            <w:vAlign w:val="center"/>
          </w:tcPr>
          <w:p w:rsidR="001959CB" w:rsidRPr="00585B8F" w:rsidRDefault="001959CB" w:rsidP="007931DC">
            <w:pPr>
              <w:pStyle w:val="Tablehead2"/>
              <w:jc w:val="center"/>
              <w:rPr>
                <w:rFonts w:eastAsia="Calibri"/>
                <w:sz w:val="16"/>
                <w:szCs w:val="16"/>
              </w:rPr>
            </w:pPr>
            <w:r>
              <w:rPr>
                <w:rFonts w:eastAsia="Calibri" w:cs="Arial"/>
                <w:sz w:val="16"/>
                <w:szCs w:val="16"/>
              </w:rPr>
              <w:t>≥ 0.90</w:t>
            </w:r>
          </w:p>
        </w:tc>
        <w:tc>
          <w:tcPr>
            <w:tcW w:w="3615" w:type="dxa"/>
            <w:tcBorders>
              <w:top w:val="single" w:sz="4" w:space="0" w:color="auto"/>
            </w:tcBorders>
            <w:vAlign w:val="center"/>
          </w:tcPr>
          <w:p w:rsidR="001959CB" w:rsidRPr="00585B8F" w:rsidRDefault="001959CB" w:rsidP="007931DC">
            <w:pPr>
              <w:pStyle w:val="Tablehead2"/>
              <w:jc w:val="center"/>
              <w:rPr>
                <w:rFonts w:eastAsia="Calibri"/>
                <w:sz w:val="16"/>
                <w:szCs w:val="16"/>
              </w:rPr>
            </w:pPr>
            <w:r>
              <w:rPr>
                <w:rFonts w:eastAsia="Calibri" w:cs="Arial"/>
                <w:sz w:val="16"/>
                <w:szCs w:val="16"/>
              </w:rPr>
              <w:t>≥ 0.95</w:t>
            </w:r>
          </w:p>
        </w:tc>
      </w:tr>
      <w:tr w:rsidR="001959CB" w:rsidTr="007931DC">
        <w:trPr>
          <w:trHeight w:val="295"/>
        </w:trPr>
        <w:tc>
          <w:tcPr>
            <w:tcW w:w="1590" w:type="dxa"/>
            <w:shd w:val="clear" w:color="auto" w:fill="auto"/>
            <w:vAlign w:val="center"/>
          </w:tcPr>
          <w:p w:rsidR="001959CB" w:rsidRPr="00585B8F" w:rsidRDefault="001959CB" w:rsidP="008F798E">
            <w:pPr>
              <w:pStyle w:val="Tablehead2"/>
              <w:rPr>
                <w:rFonts w:eastAsia="Calibri"/>
                <w:sz w:val="16"/>
                <w:szCs w:val="16"/>
              </w:rPr>
            </w:pPr>
            <w:r>
              <w:rPr>
                <w:rFonts w:eastAsia="Calibri"/>
                <w:sz w:val="16"/>
                <w:szCs w:val="16"/>
              </w:rPr>
              <w:t>RMSEA</w:t>
            </w:r>
          </w:p>
        </w:tc>
        <w:tc>
          <w:tcPr>
            <w:tcW w:w="3614" w:type="dxa"/>
            <w:shd w:val="clear" w:color="auto" w:fill="auto"/>
            <w:vAlign w:val="center"/>
          </w:tcPr>
          <w:p w:rsidR="001959CB" w:rsidRPr="00585B8F" w:rsidRDefault="001959CB" w:rsidP="007931DC">
            <w:pPr>
              <w:pStyle w:val="Tablehead2"/>
              <w:jc w:val="center"/>
              <w:rPr>
                <w:rFonts w:eastAsia="Calibri"/>
                <w:sz w:val="16"/>
                <w:szCs w:val="16"/>
              </w:rPr>
            </w:pPr>
            <w:r>
              <w:rPr>
                <w:rFonts w:eastAsia="Calibri" w:cs="Arial"/>
                <w:sz w:val="16"/>
                <w:szCs w:val="16"/>
              </w:rPr>
              <w:t>≤</w:t>
            </w:r>
            <w:r>
              <w:rPr>
                <w:rFonts w:eastAsia="Calibri"/>
                <w:sz w:val="16"/>
                <w:szCs w:val="16"/>
              </w:rPr>
              <w:t xml:space="preserve"> 0.10</w:t>
            </w:r>
          </w:p>
        </w:tc>
        <w:tc>
          <w:tcPr>
            <w:tcW w:w="3615" w:type="dxa"/>
            <w:vAlign w:val="center"/>
          </w:tcPr>
          <w:p w:rsidR="001959CB" w:rsidRPr="00585B8F" w:rsidRDefault="001959CB" w:rsidP="007931DC">
            <w:pPr>
              <w:pStyle w:val="Tablehead2"/>
              <w:jc w:val="center"/>
              <w:rPr>
                <w:rFonts w:eastAsia="Calibri"/>
                <w:sz w:val="16"/>
                <w:szCs w:val="16"/>
              </w:rPr>
            </w:pPr>
            <w:r>
              <w:rPr>
                <w:rFonts w:eastAsia="Calibri" w:cs="Arial"/>
                <w:sz w:val="16"/>
                <w:szCs w:val="16"/>
              </w:rPr>
              <w:t>≤</w:t>
            </w:r>
            <w:r>
              <w:rPr>
                <w:rFonts w:eastAsia="Calibri"/>
                <w:sz w:val="16"/>
                <w:szCs w:val="16"/>
              </w:rPr>
              <w:t xml:space="preserve"> 0.06</w:t>
            </w:r>
          </w:p>
        </w:tc>
      </w:tr>
      <w:tr w:rsidR="001959CB" w:rsidRPr="0012649E" w:rsidTr="007931DC">
        <w:trPr>
          <w:trHeight w:val="295"/>
        </w:trPr>
        <w:tc>
          <w:tcPr>
            <w:tcW w:w="1590" w:type="dxa"/>
            <w:tcBorders>
              <w:bottom w:val="single" w:sz="4" w:space="0" w:color="auto"/>
            </w:tcBorders>
            <w:shd w:val="clear" w:color="auto" w:fill="auto"/>
            <w:vAlign w:val="center"/>
          </w:tcPr>
          <w:p w:rsidR="001959CB" w:rsidRPr="00585B8F" w:rsidRDefault="001959CB" w:rsidP="008F798E">
            <w:pPr>
              <w:pStyle w:val="Tablehead2"/>
              <w:rPr>
                <w:rFonts w:eastAsia="Calibri"/>
                <w:sz w:val="16"/>
                <w:szCs w:val="16"/>
              </w:rPr>
            </w:pPr>
            <w:r>
              <w:rPr>
                <w:rFonts w:eastAsia="Calibri"/>
                <w:sz w:val="16"/>
                <w:szCs w:val="16"/>
              </w:rPr>
              <w:t>SRMR</w:t>
            </w:r>
          </w:p>
        </w:tc>
        <w:tc>
          <w:tcPr>
            <w:tcW w:w="3614" w:type="dxa"/>
            <w:tcBorders>
              <w:bottom w:val="single" w:sz="4" w:space="0" w:color="auto"/>
            </w:tcBorders>
            <w:shd w:val="clear" w:color="auto" w:fill="auto"/>
            <w:vAlign w:val="center"/>
          </w:tcPr>
          <w:p w:rsidR="001959CB" w:rsidRPr="00585B8F" w:rsidRDefault="001959CB" w:rsidP="007931DC">
            <w:pPr>
              <w:pStyle w:val="Tablehead2"/>
              <w:jc w:val="center"/>
              <w:rPr>
                <w:rFonts w:eastAsia="Calibri"/>
                <w:sz w:val="16"/>
                <w:szCs w:val="16"/>
              </w:rPr>
            </w:pPr>
            <w:r>
              <w:rPr>
                <w:rFonts w:eastAsia="Calibri" w:cs="Arial"/>
                <w:sz w:val="16"/>
                <w:szCs w:val="16"/>
              </w:rPr>
              <w:t>≤</w:t>
            </w:r>
            <w:r>
              <w:rPr>
                <w:rFonts w:eastAsia="Calibri"/>
                <w:sz w:val="16"/>
                <w:szCs w:val="16"/>
              </w:rPr>
              <w:t xml:space="preserve"> 0.10</w:t>
            </w:r>
          </w:p>
        </w:tc>
        <w:tc>
          <w:tcPr>
            <w:tcW w:w="3615" w:type="dxa"/>
            <w:tcBorders>
              <w:bottom w:val="single" w:sz="4" w:space="0" w:color="auto"/>
            </w:tcBorders>
            <w:vAlign w:val="center"/>
          </w:tcPr>
          <w:p w:rsidR="001959CB" w:rsidRPr="00585B8F" w:rsidRDefault="001959CB" w:rsidP="007931DC">
            <w:pPr>
              <w:pStyle w:val="Tablehead2"/>
              <w:jc w:val="center"/>
              <w:rPr>
                <w:rFonts w:eastAsia="Calibri"/>
                <w:sz w:val="16"/>
                <w:szCs w:val="16"/>
              </w:rPr>
            </w:pPr>
            <w:r>
              <w:rPr>
                <w:rFonts w:eastAsia="Calibri" w:cs="Arial"/>
                <w:sz w:val="16"/>
                <w:szCs w:val="16"/>
              </w:rPr>
              <w:t>≤</w:t>
            </w:r>
            <w:r>
              <w:rPr>
                <w:rFonts w:eastAsia="Calibri"/>
                <w:sz w:val="16"/>
                <w:szCs w:val="16"/>
              </w:rPr>
              <w:t xml:space="preserve"> 0.08</w:t>
            </w:r>
          </w:p>
        </w:tc>
      </w:tr>
    </w:tbl>
    <w:p w:rsidR="001959CB" w:rsidRDefault="001959CB" w:rsidP="001959CB">
      <w:pPr>
        <w:pStyle w:val="Source"/>
      </w:pPr>
      <w:r>
        <w:t>Source: Weston and Gore (2006)</w:t>
      </w:r>
    </w:p>
    <w:p w:rsidR="007931DC" w:rsidRDefault="001959CB" w:rsidP="007931DC">
      <w:pPr>
        <w:pStyle w:val="Text"/>
      </w:pPr>
      <w:r w:rsidRPr="00C1610B">
        <w:t>In addition, the</w:t>
      </w:r>
      <w:r>
        <w:rPr>
          <w:rFonts w:ascii="Times New Roman" w:hAnsi="Times New Roman"/>
        </w:rPr>
        <w:t xml:space="preserve"> </w:t>
      </w:r>
      <w:r w:rsidRPr="00C1610B">
        <w:rPr>
          <w:rFonts w:ascii="Times New Roman" w:hAnsi="Times New Roman"/>
          <w:sz w:val="24"/>
          <w:szCs w:val="24"/>
        </w:rPr>
        <w:t>χ</w:t>
      </w:r>
      <w:r w:rsidRPr="00B16271">
        <w:rPr>
          <w:vertAlign w:val="superscript"/>
        </w:rPr>
        <w:t>2</w:t>
      </w:r>
      <w:r>
        <w:t xml:space="preserve"> value should be nonsignificant. A significant </w:t>
      </w:r>
      <w:r w:rsidRPr="00C1610B">
        <w:rPr>
          <w:rFonts w:ascii="Times New Roman" w:hAnsi="Times New Roman"/>
          <w:sz w:val="24"/>
          <w:szCs w:val="24"/>
        </w:rPr>
        <w:t>χ</w:t>
      </w:r>
      <w:r w:rsidRPr="00B16271">
        <w:rPr>
          <w:vertAlign w:val="superscript"/>
        </w:rPr>
        <w:t>2</w:t>
      </w:r>
      <w:r>
        <w:t xml:space="preserve"> suggests that the model does not fit the data well (Weston </w:t>
      </w:r>
      <w:r w:rsidR="007931DC">
        <w:t>&amp;</w:t>
      </w:r>
      <w:r>
        <w:t xml:space="preserve"> Gore 2006). However, a word of caution is in order, since for large samples, the </w:t>
      </w:r>
      <w:r w:rsidRPr="00C1610B">
        <w:rPr>
          <w:rFonts w:ascii="Times New Roman" w:hAnsi="Times New Roman"/>
          <w:sz w:val="24"/>
          <w:szCs w:val="24"/>
        </w:rPr>
        <w:t>χ</w:t>
      </w:r>
      <w:r w:rsidRPr="00B16271">
        <w:rPr>
          <w:vertAlign w:val="superscript"/>
        </w:rPr>
        <w:t>2</w:t>
      </w:r>
      <w:r>
        <w:t xml:space="preserve"> is likely to become significant due to increased statistical power, even though the model may be a close fit to the data (Weston </w:t>
      </w:r>
      <w:r w:rsidR="00994A12">
        <w:t>&amp;</w:t>
      </w:r>
      <w:r>
        <w:t xml:space="preserve"> Gore 2006). Thus limited weight should be given to the </w:t>
      </w:r>
      <w:r w:rsidRPr="00C1610B">
        <w:rPr>
          <w:rFonts w:ascii="Times New Roman" w:hAnsi="Times New Roman"/>
          <w:sz w:val="24"/>
          <w:szCs w:val="24"/>
        </w:rPr>
        <w:t>χ</w:t>
      </w:r>
      <w:r w:rsidRPr="00B16271">
        <w:rPr>
          <w:vertAlign w:val="superscript"/>
        </w:rPr>
        <w:t>2</w:t>
      </w:r>
      <w:r>
        <w:t xml:space="preserve"> statistic for large sample sizes. Note that the three structural equation models presented in this report all satisfy the criteria for sample sizes great</w:t>
      </w:r>
      <w:r w:rsidR="00D34A97">
        <w:t>er than n=500</w:t>
      </w:r>
      <w:r>
        <w:t>. The values of</w:t>
      </w:r>
      <w:r w:rsidR="007931DC">
        <w:t xml:space="preserve"> the fit indices are presented at the end of this section</w:t>
      </w:r>
      <w:bookmarkStart w:id="89" w:name="_Toc356986724"/>
      <w:r w:rsidR="007931DC">
        <w:t>.</w:t>
      </w:r>
    </w:p>
    <w:p w:rsidR="001959CB" w:rsidRDefault="001B269C" w:rsidP="001B269C">
      <w:pPr>
        <w:pStyle w:val="Heading2"/>
      </w:pPr>
      <w:bookmarkStart w:id="90" w:name="_Toc374004593"/>
      <w:bookmarkEnd w:id="89"/>
      <w:r>
        <w:t>Detailed SEM results by outcome</w:t>
      </w:r>
      <w:bookmarkEnd w:id="90"/>
    </w:p>
    <w:p w:rsidR="001B269C" w:rsidRDefault="00DF4C3D" w:rsidP="001959CB">
      <w:pPr>
        <w:pStyle w:val="Text"/>
      </w:pPr>
      <w:r>
        <w:t>Table C</w:t>
      </w:r>
      <w:r w:rsidR="00377832">
        <w:t>5</w:t>
      </w:r>
      <w:r w:rsidR="00E02479">
        <w:t xml:space="preserve"> presents a summary of the model fit statistics for all three outcomes.</w:t>
      </w:r>
    </w:p>
    <w:p w:rsidR="001B269C" w:rsidRDefault="00DF4C3D" w:rsidP="002B49E7">
      <w:pPr>
        <w:pStyle w:val="tabletitle"/>
      </w:pPr>
      <w:bookmarkStart w:id="91" w:name="_Toc374004606"/>
      <w:r>
        <w:t>Table C</w:t>
      </w:r>
      <w:r w:rsidR="00377832">
        <w:t>5</w:t>
      </w:r>
      <w:r w:rsidR="002B49E7">
        <w:tab/>
        <w:t>Summary of model fit statistics across all outcomes (n = 13 628)</w:t>
      </w:r>
      <w:bookmarkEnd w:id="9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9"/>
        <w:gridCol w:w="1262"/>
        <w:gridCol w:w="1261"/>
        <w:gridCol w:w="1250"/>
        <w:gridCol w:w="1358"/>
        <w:gridCol w:w="1358"/>
        <w:gridCol w:w="1286"/>
      </w:tblGrid>
      <w:tr w:rsidR="00450953" w:rsidRPr="00450953" w:rsidTr="002B49E7">
        <w:tc>
          <w:tcPr>
            <w:tcW w:w="1229" w:type="dxa"/>
            <w:tcBorders>
              <w:top w:val="single" w:sz="4" w:space="0" w:color="000000" w:themeColor="text1"/>
              <w:bottom w:val="single" w:sz="4" w:space="0" w:color="000000" w:themeColor="text1"/>
            </w:tcBorders>
          </w:tcPr>
          <w:p w:rsidR="00450953" w:rsidRPr="00450953" w:rsidRDefault="00450953" w:rsidP="00450953">
            <w:pPr>
              <w:pStyle w:val="Tablehead1"/>
              <w:jc w:val="center"/>
              <w:rPr>
                <w:bCs/>
              </w:rPr>
            </w:pPr>
            <w:r>
              <w:rPr>
                <w:bCs/>
              </w:rPr>
              <w:t>Outcome</w:t>
            </w:r>
          </w:p>
        </w:tc>
        <w:tc>
          <w:tcPr>
            <w:tcW w:w="1262" w:type="dxa"/>
            <w:tcBorders>
              <w:top w:val="single" w:sz="4" w:space="0" w:color="000000" w:themeColor="text1"/>
              <w:bottom w:val="single" w:sz="4" w:space="0" w:color="000000" w:themeColor="text1"/>
            </w:tcBorders>
          </w:tcPr>
          <w:p w:rsidR="00450953" w:rsidRPr="00450953" w:rsidRDefault="00450953" w:rsidP="00450953">
            <w:pPr>
              <w:pStyle w:val="Tablehead1"/>
              <w:jc w:val="center"/>
              <w:rPr>
                <w:bCs/>
              </w:rPr>
            </w:pPr>
            <w:r w:rsidRPr="00450953">
              <w:rPr>
                <w:bCs/>
              </w:rPr>
              <w:t>χ</w:t>
            </w:r>
            <w:r w:rsidRPr="00450953">
              <w:rPr>
                <w:bCs/>
                <w:vertAlign w:val="superscript"/>
              </w:rPr>
              <w:t xml:space="preserve">2 </w:t>
            </w:r>
          </w:p>
        </w:tc>
        <w:tc>
          <w:tcPr>
            <w:tcW w:w="1261" w:type="dxa"/>
            <w:tcBorders>
              <w:top w:val="single" w:sz="4" w:space="0" w:color="000000" w:themeColor="text1"/>
              <w:bottom w:val="single" w:sz="4" w:space="0" w:color="000000" w:themeColor="text1"/>
            </w:tcBorders>
          </w:tcPr>
          <w:p w:rsidR="00450953" w:rsidRPr="00450953" w:rsidRDefault="00450953" w:rsidP="00450953">
            <w:pPr>
              <w:pStyle w:val="Tablehead1"/>
              <w:jc w:val="center"/>
              <w:rPr>
                <w:bCs/>
              </w:rPr>
            </w:pPr>
            <w:r w:rsidRPr="00450953">
              <w:rPr>
                <w:bCs/>
              </w:rPr>
              <w:t>df</w:t>
            </w:r>
          </w:p>
        </w:tc>
        <w:tc>
          <w:tcPr>
            <w:tcW w:w="1250" w:type="dxa"/>
            <w:tcBorders>
              <w:top w:val="single" w:sz="4" w:space="0" w:color="000000" w:themeColor="text1"/>
              <w:bottom w:val="single" w:sz="4" w:space="0" w:color="000000" w:themeColor="text1"/>
            </w:tcBorders>
          </w:tcPr>
          <w:p w:rsidR="00450953" w:rsidRPr="00450953" w:rsidRDefault="00450953" w:rsidP="00450953">
            <w:pPr>
              <w:pStyle w:val="Tablehead1"/>
              <w:jc w:val="center"/>
              <w:rPr>
                <w:bCs/>
              </w:rPr>
            </w:pPr>
            <w:r w:rsidRPr="00450953">
              <w:rPr>
                <w:bCs/>
              </w:rPr>
              <w:t>p</w:t>
            </w:r>
          </w:p>
        </w:tc>
        <w:tc>
          <w:tcPr>
            <w:tcW w:w="1358" w:type="dxa"/>
            <w:tcBorders>
              <w:top w:val="single" w:sz="4" w:space="0" w:color="000000" w:themeColor="text1"/>
              <w:bottom w:val="single" w:sz="4" w:space="0" w:color="000000" w:themeColor="text1"/>
            </w:tcBorders>
          </w:tcPr>
          <w:p w:rsidR="00450953" w:rsidRPr="00450953" w:rsidRDefault="00450953" w:rsidP="00450953">
            <w:pPr>
              <w:pStyle w:val="Tablehead1"/>
              <w:jc w:val="center"/>
              <w:rPr>
                <w:bCs/>
              </w:rPr>
            </w:pPr>
            <w:r w:rsidRPr="00450953">
              <w:rPr>
                <w:bCs/>
              </w:rPr>
              <w:t>RMSEA</w:t>
            </w:r>
          </w:p>
        </w:tc>
        <w:tc>
          <w:tcPr>
            <w:tcW w:w="1358" w:type="dxa"/>
            <w:tcBorders>
              <w:top w:val="single" w:sz="4" w:space="0" w:color="000000" w:themeColor="text1"/>
              <w:bottom w:val="single" w:sz="4" w:space="0" w:color="000000" w:themeColor="text1"/>
            </w:tcBorders>
          </w:tcPr>
          <w:p w:rsidR="00450953" w:rsidRPr="00450953" w:rsidRDefault="00450953" w:rsidP="00450953">
            <w:pPr>
              <w:pStyle w:val="Tablehead1"/>
              <w:jc w:val="center"/>
              <w:rPr>
                <w:bCs/>
              </w:rPr>
            </w:pPr>
            <w:r w:rsidRPr="00450953">
              <w:rPr>
                <w:bCs/>
              </w:rPr>
              <w:t>RMSEA CI</w:t>
            </w:r>
            <w:r w:rsidRPr="00450953">
              <w:rPr>
                <w:bCs/>
                <w:vertAlign w:val="subscript"/>
              </w:rPr>
              <w:t>90</w:t>
            </w:r>
          </w:p>
        </w:tc>
        <w:tc>
          <w:tcPr>
            <w:tcW w:w="1286" w:type="dxa"/>
            <w:tcBorders>
              <w:top w:val="single" w:sz="4" w:space="0" w:color="000000" w:themeColor="text1"/>
              <w:bottom w:val="single" w:sz="4" w:space="0" w:color="000000" w:themeColor="text1"/>
            </w:tcBorders>
          </w:tcPr>
          <w:p w:rsidR="00450953" w:rsidRPr="00450953" w:rsidRDefault="00450953" w:rsidP="00450953">
            <w:pPr>
              <w:pStyle w:val="Tablehead1"/>
              <w:jc w:val="center"/>
              <w:rPr>
                <w:bCs/>
              </w:rPr>
            </w:pPr>
            <w:r w:rsidRPr="00450953">
              <w:rPr>
                <w:bCs/>
              </w:rPr>
              <w:t>CFI</w:t>
            </w:r>
          </w:p>
        </w:tc>
      </w:tr>
      <w:tr w:rsidR="00450953" w:rsidTr="002B49E7">
        <w:tc>
          <w:tcPr>
            <w:tcW w:w="1229" w:type="dxa"/>
            <w:tcBorders>
              <w:top w:val="single" w:sz="4" w:space="0" w:color="000000" w:themeColor="text1"/>
            </w:tcBorders>
          </w:tcPr>
          <w:p w:rsidR="00450953" w:rsidRDefault="00450953" w:rsidP="00450953">
            <w:pPr>
              <w:pStyle w:val="Tabletext"/>
            </w:pPr>
            <w:r>
              <w:t>Year 12</w:t>
            </w:r>
            <w:r w:rsidR="002B49E7">
              <w:t xml:space="preserve"> Asp.</w:t>
            </w:r>
          </w:p>
        </w:tc>
        <w:tc>
          <w:tcPr>
            <w:tcW w:w="1262" w:type="dxa"/>
            <w:tcBorders>
              <w:top w:val="single" w:sz="4" w:space="0" w:color="000000" w:themeColor="text1"/>
            </w:tcBorders>
          </w:tcPr>
          <w:p w:rsidR="00450953" w:rsidRDefault="00450953" w:rsidP="002B49E7">
            <w:pPr>
              <w:pStyle w:val="Tabletext"/>
              <w:jc w:val="right"/>
            </w:pPr>
            <w:r>
              <w:t>7</w:t>
            </w:r>
            <w:r w:rsidR="00DF4C3D">
              <w:t xml:space="preserve"> </w:t>
            </w:r>
            <w:r>
              <w:t>611.143</w:t>
            </w:r>
          </w:p>
        </w:tc>
        <w:tc>
          <w:tcPr>
            <w:tcW w:w="1261" w:type="dxa"/>
            <w:tcBorders>
              <w:top w:val="single" w:sz="4" w:space="0" w:color="000000" w:themeColor="text1"/>
            </w:tcBorders>
          </w:tcPr>
          <w:p w:rsidR="00450953" w:rsidRDefault="00450953" w:rsidP="002B49E7">
            <w:pPr>
              <w:pStyle w:val="Tabletext"/>
              <w:jc w:val="right"/>
            </w:pPr>
            <w:r>
              <w:t>499</w:t>
            </w:r>
          </w:p>
        </w:tc>
        <w:tc>
          <w:tcPr>
            <w:tcW w:w="1250" w:type="dxa"/>
            <w:tcBorders>
              <w:top w:val="single" w:sz="4" w:space="0" w:color="000000" w:themeColor="text1"/>
            </w:tcBorders>
          </w:tcPr>
          <w:p w:rsidR="00450953" w:rsidRDefault="00450953" w:rsidP="002B49E7">
            <w:pPr>
              <w:pStyle w:val="Tabletext"/>
              <w:jc w:val="right"/>
            </w:pPr>
            <w:r>
              <w:t>&lt;0.000</w:t>
            </w:r>
          </w:p>
        </w:tc>
        <w:tc>
          <w:tcPr>
            <w:tcW w:w="1358" w:type="dxa"/>
            <w:tcBorders>
              <w:top w:val="single" w:sz="4" w:space="0" w:color="000000" w:themeColor="text1"/>
            </w:tcBorders>
          </w:tcPr>
          <w:p w:rsidR="00450953" w:rsidRDefault="00450953" w:rsidP="002B49E7">
            <w:pPr>
              <w:pStyle w:val="Tabletext"/>
              <w:jc w:val="right"/>
            </w:pPr>
            <w:r>
              <w:t>0.032</w:t>
            </w:r>
          </w:p>
        </w:tc>
        <w:tc>
          <w:tcPr>
            <w:tcW w:w="1358" w:type="dxa"/>
            <w:tcBorders>
              <w:top w:val="single" w:sz="4" w:space="0" w:color="000000" w:themeColor="text1"/>
            </w:tcBorders>
          </w:tcPr>
          <w:p w:rsidR="00450953" w:rsidRDefault="00450953" w:rsidP="002B49E7">
            <w:pPr>
              <w:pStyle w:val="Tabletext"/>
              <w:jc w:val="right"/>
            </w:pPr>
            <w:r>
              <w:t>0.032-0.033</w:t>
            </w:r>
          </w:p>
        </w:tc>
        <w:tc>
          <w:tcPr>
            <w:tcW w:w="1286" w:type="dxa"/>
            <w:tcBorders>
              <w:top w:val="single" w:sz="4" w:space="0" w:color="000000" w:themeColor="text1"/>
            </w:tcBorders>
          </w:tcPr>
          <w:p w:rsidR="00450953" w:rsidRDefault="00450953" w:rsidP="002B49E7">
            <w:pPr>
              <w:pStyle w:val="Tabletext"/>
              <w:jc w:val="right"/>
            </w:pPr>
            <w:r>
              <w:t>0.974</w:t>
            </w:r>
          </w:p>
        </w:tc>
      </w:tr>
      <w:tr w:rsidR="00450953" w:rsidTr="002B49E7">
        <w:tc>
          <w:tcPr>
            <w:tcW w:w="1229" w:type="dxa"/>
          </w:tcPr>
          <w:p w:rsidR="00450953" w:rsidRDefault="002B49E7" w:rsidP="00450953">
            <w:pPr>
              <w:pStyle w:val="Tabletext"/>
            </w:pPr>
            <w:r>
              <w:t>Uni Asp.</w:t>
            </w:r>
          </w:p>
        </w:tc>
        <w:tc>
          <w:tcPr>
            <w:tcW w:w="1262" w:type="dxa"/>
          </w:tcPr>
          <w:p w:rsidR="00450953" w:rsidRDefault="002B49E7" w:rsidP="002B49E7">
            <w:pPr>
              <w:pStyle w:val="Tabletext"/>
              <w:jc w:val="right"/>
            </w:pPr>
            <w:r>
              <w:t>7</w:t>
            </w:r>
            <w:r w:rsidR="00DF4C3D">
              <w:t xml:space="preserve"> </w:t>
            </w:r>
            <w:r>
              <w:t>375.864</w:t>
            </w:r>
          </w:p>
        </w:tc>
        <w:tc>
          <w:tcPr>
            <w:tcW w:w="1261" w:type="dxa"/>
          </w:tcPr>
          <w:p w:rsidR="00450953" w:rsidRDefault="002B49E7" w:rsidP="002B49E7">
            <w:pPr>
              <w:pStyle w:val="Tabletext"/>
              <w:jc w:val="right"/>
            </w:pPr>
            <w:r>
              <w:t>468</w:t>
            </w:r>
          </w:p>
        </w:tc>
        <w:tc>
          <w:tcPr>
            <w:tcW w:w="1250" w:type="dxa"/>
          </w:tcPr>
          <w:p w:rsidR="00450953" w:rsidRDefault="002B49E7" w:rsidP="002B49E7">
            <w:pPr>
              <w:pStyle w:val="Tabletext"/>
              <w:jc w:val="right"/>
            </w:pPr>
            <w:r>
              <w:t>&lt;0.000</w:t>
            </w:r>
          </w:p>
        </w:tc>
        <w:tc>
          <w:tcPr>
            <w:tcW w:w="1358" w:type="dxa"/>
          </w:tcPr>
          <w:p w:rsidR="00450953" w:rsidRDefault="002B49E7" w:rsidP="002B49E7">
            <w:pPr>
              <w:pStyle w:val="Tabletext"/>
              <w:jc w:val="right"/>
            </w:pPr>
            <w:r>
              <w:t>0.033</w:t>
            </w:r>
          </w:p>
        </w:tc>
        <w:tc>
          <w:tcPr>
            <w:tcW w:w="1358" w:type="dxa"/>
          </w:tcPr>
          <w:p w:rsidR="00450953" w:rsidRDefault="002B49E7" w:rsidP="002B49E7">
            <w:pPr>
              <w:pStyle w:val="Tabletext"/>
              <w:jc w:val="right"/>
            </w:pPr>
            <w:r>
              <w:t>0.032-0.034</w:t>
            </w:r>
          </w:p>
        </w:tc>
        <w:tc>
          <w:tcPr>
            <w:tcW w:w="1286" w:type="dxa"/>
          </w:tcPr>
          <w:p w:rsidR="00450953" w:rsidRDefault="002B49E7" w:rsidP="002B49E7">
            <w:pPr>
              <w:pStyle w:val="Tabletext"/>
              <w:jc w:val="right"/>
            </w:pPr>
            <w:r>
              <w:t>0.974</w:t>
            </w:r>
          </w:p>
        </w:tc>
      </w:tr>
      <w:tr w:rsidR="00450953" w:rsidTr="002B49E7">
        <w:tc>
          <w:tcPr>
            <w:tcW w:w="1229" w:type="dxa"/>
            <w:tcBorders>
              <w:bottom w:val="single" w:sz="4" w:space="0" w:color="000000" w:themeColor="text1"/>
            </w:tcBorders>
          </w:tcPr>
          <w:p w:rsidR="00450953" w:rsidRDefault="002B49E7" w:rsidP="00450953">
            <w:pPr>
              <w:pStyle w:val="Tabletext"/>
            </w:pPr>
            <w:r>
              <w:t>Occ. Asp.</w:t>
            </w:r>
          </w:p>
        </w:tc>
        <w:tc>
          <w:tcPr>
            <w:tcW w:w="1262" w:type="dxa"/>
            <w:tcBorders>
              <w:bottom w:val="single" w:sz="4" w:space="0" w:color="000000" w:themeColor="text1"/>
            </w:tcBorders>
          </w:tcPr>
          <w:p w:rsidR="00450953" w:rsidRDefault="002B49E7" w:rsidP="002B49E7">
            <w:pPr>
              <w:pStyle w:val="Tabletext"/>
              <w:jc w:val="right"/>
            </w:pPr>
            <w:r>
              <w:t>7</w:t>
            </w:r>
            <w:r w:rsidR="00DF4C3D">
              <w:t xml:space="preserve"> </w:t>
            </w:r>
            <w:r>
              <w:t>500.759</w:t>
            </w:r>
          </w:p>
        </w:tc>
        <w:tc>
          <w:tcPr>
            <w:tcW w:w="1261" w:type="dxa"/>
            <w:tcBorders>
              <w:bottom w:val="single" w:sz="4" w:space="0" w:color="000000" w:themeColor="text1"/>
            </w:tcBorders>
          </w:tcPr>
          <w:p w:rsidR="00450953" w:rsidRDefault="002B49E7" w:rsidP="002B49E7">
            <w:pPr>
              <w:pStyle w:val="Tabletext"/>
              <w:jc w:val="right"/>
            </w:pPr>
            <w:r>
              <w:t>499</w:t>
            </w:r>
          </w:p>
        </w:tc>
        <w:tc>
          <w:tcPr>
            <w:tcW w:w="1250" w:type="dxa"/>
            <w:tcBorders>
              <w:bottom w:val="single" w:sz="4" w:space="0" w:color="000000" w:themeColor="text1"/>
            </w:tcBorders>
          </w:tcPr>
          <w:p w:rsidR="00450953" w:rsidRDefault="002B49E7" w:rsidP="002B49E7">
            <w:pPr>
              <w:pStyle w:val="Tabletext"/>
              <w:jc w:val="right"/>
            </w:pPr>
            <w:r>
              <w:t>&lt;0.000</w:t>
            </w:r>
          </w:p>
        </w:tc>
        <w:tc>
          <w:tcPr>
            <w:tcW w:w="1358" w:type="dxa"/>
            <w:tcBorders>
              <w:bottom w:val="single" w:sz="4" w:space="0" w:color="000000" w:themeColor="text1"/>
            </w:tcBorders>
          </w:tcPr>
          <w:p w:rsidR="00450953" w:rsidRDefault="002B49E7" w:rsidP="002B49E7">
            <w:pPr>
              <w:pStyle w:val="Tabletext"/>
              <w:jc w:val="right"/>
            </w:pPr>
            <w:r>
              <w:t>0.032</w:t>
            </w:r>
          </w:p>
        </w:tc>
        <w:tc>
          <w:tcPr>
            <w:tcW w:w="1358" w:type="dxa"/>
            <w:tcBorders>
              <w:bottom w:val="single" w:sz="4" w:space="0" w:color="000000" w:themeColor="text1"/>
            </w:tcBorders>
          </w:tcPr>
          <w:p w:rsidR="00450953" w:rsidRDefault="002B49E7" w:rsidP="002B49E7">
            <w:pPr>
              <w:pStyle w:val="Tabletext"/>
              <w:jc w:val="right"/>
            </w:pPr>
            <w:r>
              <w:t>0.031-0.033</w:t>
            </w:r>
          </w:p>
        </w:tc>
        <w:tc>
          <w:tcPr>
            <w:tcW w:w="1286" w:type="dxa"/>
            <w:tcBorders>
              <w:bottom w:val="single" w:sz="4" w:space="0" w:color="000000" w:themeColor="text1"/>
            </w:tcBorders>
          </w:tcPr>
          <w:p w:rsidR="00450953" w:rsidRDefault="002B49E7" w:rsidP="002B49E7">
            <w:pPr>
              <w:pStyle w:val="Tabletext"/>
              <w:jc w:val="right"/>
            </w:pPr>
            <w:r>
              <w:t>0.974</w:t>
            </w:r>
          </w:p>
        </w:tc>
      </w:tr>
    </w:tbl>
    <w:p w:rsidR="00450953" w:rsidRDefault="00E02479" w:rsidP="001959CB">
      <w:pPr>
        <w:pStyle w:val="Text"/>
      </w:pPr>
      <w:r>
        <w:t>Tables</w:t>
      </w:r>
      <w:r w:rsidR="00DF4C3D">
        <w:t xml:space="preserve"> C</w:t>
      </w:r>
      <w:r w:rsidR="00377832">
        <w:t>6</w:t>
      </w:r>
      <w:r w:rsidR="003712B8">
        <w:t xml:space="preserve"> to</w:t>
      </w:r>
      <w:r w:rsidR="00DF4C3D">
        <w:t xml:space="preserve"> C</w:t>
      </w:r>
      <w:r w:rsidR="00377832">
        <w:t>8</w:t>
      </w:r>
      <w:r>
        <w:t xml:space="preserve"> present the covariance matri</w:t>
      </w:r>
      <w:r w:rsidR="00A22BC5">
        <w:t>ces</w:t>
      </w:r>
      <w:r>
        <w:t xml:space="preserve"> for each of the three outcomes, respectively. </w:t>
      </w:r>
      <w:r w:rsidR="003712B8">
        <w:t xml:space="preserve">The correlation </w:t>
      </w:r>
      <w:r w:rsidR="00DF4C3D">
        <w:t>matrices are listed in tables C</w:t>
      </w:r>
      <w:r w:rsidR="00377832">
        <w:t>9</w:t>
      </w:r>
      <w:r w:rsidR="00DF4C3D">
        <w:t xml:space="preserve"> to C1</w:t>
      </w:r>
      <w:r w:rsidR="00377832">
        <w:t>1</w:t>
      </w:r>
      <w:r w:rsidR="003712B8">
        <w:t xml:space="preserve">. </w:t>
      </w:r>
      <w:r>
        <w:t>For details on individual variables, please see the LSAY metadata spreadsheet for the Y09 cohort, available from the LSAY website, &lt;</w:t>
      </w:r>
      <w:r w:rsidRPr="00E02479">
        <w:t>http://www.lsay.edu.au/publications/2621.html</w:t>
      </w:r>
      <w:r>
        <w:t>&gt;.</w:t>
      </w:r>
    </w:p>
    <w:p w:rsidR="00A22BC5" w:rsidRDefault="00A97BD7" w:rsidP="001959CB">
      <w:pPr>
        <w:pStyle w:val="Text"/>
      </w:pPr>
      <w:r>
        <w:t>Note that s</w:t>
      </w:r>
      <w:r w:rsidR="00A22BC5">
        <w:t xml:space="preserve">ome variables from the LSAY </w:t>
      </w:r>
      <w:r>
        <w:t xml:space="preserve">Y09 </w:t>
      </w:r>
      <w:r w:rsidR="00A22BC5">
        <w:t xml:space="preserve">dataset have been renamed for the purposes of this study. These variables are listed below, together with </w:t>
      </w:r>
      <w:r>
        <w:t>the original LSAY variable name:</w:t>
      </w:r>
    </w:p>
    <w:p w:rsidR="00A22BC5" w:rsidRDefault="00A97BD7" w:rsidP="00DA1F04">
      <w:pPr>
        <w:pStyle w:val="Dotpoint1"/>
        <w:spacing w:before="0"/>
      </w:pPr>
      <w:r>
        <w:t>PAR_ASP = st65n02</w:t>
      </w:r>
    </w:p>
    <w:p w:rsidR="00A22BC5" w:rsidRDefault="00A97BD7" w:rsidP="00A22BC5">
      <w:pPr>
        <w:pStyle w:val="Dotpoint1"/>
      </w:pPr>
      <w:r>
        <w:t>PEER_ASP = st65n03</w:t>
      </w:r>
    </w:p>
    <w:p w:rsidR="00A22BC5" w:rsidRDefault="00A22BC5" w:rsidP="00A22BC5">
      <w:pPr>
        <w:pStyle w:val="Dotpoint1"/>
      </w:pPr>
      <w:r>
        <w:t>MATHS</w:t>
      </w:r>
      <w:r w:rsidR="00A97BD7">
        <w:t xml:space="preserve"> = pv1math</w:t>
      </w:r>
    </w:p>
    <w:p w:rsidR="00A22BC5" w:rsidRDefault="00A22BC5" w:rsidP="00A22BC5">
      <w:pPr>
        <w:pStyle w:val="Dotpoint1"/>
      </w:pPr>
      <w:r>
        <w:t>READING</w:t>
      </w:r>
      <w:r w:rsidR="00A97BD7">
        <w:t xml:space="preserve"> = pv1read</w:t>
      </w:r>
    </w:p>
    <w:p w:rsidR="00A22BC5" w:rsidRDefault="00A22BC5" w:rsidP="00A22BC5">
      <w:pPr>
        <w:pStyle w:val="Dotpoint1"/>
      </w:pPr>
      <w:r>
        <w:t>YR12_EXP</w:t>
      </w:r>
      <w:r w:rsidR="00A97BD7">
        <w:t xml:space="preserve"> = st64n01</w:t>
      </w:r>
    </w:p>
    <w:p w:rsidR="00A22BC5" w:rsidRDefault="00A22BC5" w:rsidP="00A22BC5">
      <w:pPr>
        <w:pStyle w:val="Dotpoint1"/>
      </w:pPr>
      <w:r>
        <w:t>UNI_EXP</w:t>
      </w:r>
      <w:r w:rsidR="00A97BD7" w:rsidRPr="00A97BD7">
        <w:t xml:space="preserve"> </w:t>
      </w:r>
      <w:r w:rsidR="00A97BD7">
        <w:t>= st65n01</w:t>
      </w:r>
    </w:p>
    <w:p w:rsidR="00A22BC5" w:rsidRDefault="00A97BD7" w:rsidP="00A22BC5">
      <w:pPr>
        <w:pStyle w:val="Dotpoint1"/>
      </w:pPr>
      <w:r>
        <w:t>OCC_ASP = anzscoq69</w:t>
      </w:r>
      <w:r w:rsidR="00A22BC5">
        <w:t xml:space="preserve">, </w:t>
      </w:r>
      <w:r>
        <w:t>recoded to the AUSEI06 scale.</w:t>
      </w:r>
    </w:p>
    <w:p w:rsidR="002B49E7" w:rsidRDefault="00FA67C1" w:rsidP="001651AD">
      <w:pPr>
        <w:pStyle w:val="tabletitle"/>
      </w:pPr>
      <w:bookmarkStart w:id="92" w:name="_Toc374004607"/>
      <w:r>
        <w:t>Table C</w:t>
      </w:r>
      <w:r w:rsidR="00377832">
        <w:t>6</w:t>
      </w:r>
      <w:r w:rsidR="001651AD">
        <w:tab/>
        <w:t>Covariance matrix for Year 12 aspirations</w:t>
      </w:r>
      <w:bookmarkEnd w:id="92"/>
    </w:p>
    <w:tbl>
      <w:tblPr>
        <w:tblW w:w="0" w:type="auto"/>
        <w:tblInd w:w="78" w:type="dxa"/>
        <w:tblLayout w:type="fixed"/>
        <w:tblLook w:val="0000" w:firstRow="0" w:lastRow="0" w:firstColumn="0" w:lastColumn="0" w:noHBand="0" w:noVBand="0"/>
      </w:tblPr>
      <w:tblGrid>
        <w:gridCol w:w="1446"/>
        <w:gridCol w:w="1446"/>
        <w:gridCol w:w="1446"/>
        <w:gridCol w:w="1446"/>
        <w:gridCol w:w="1446"/>
        <w:gridCol w:w="1447"/>
      </w:tblGrid>
      <w:tr w:rsidR="001651AD" w:rsidRPr="00C650D4" w:rsidTr="008C67CE">
        <w:trPr>
          <w:trHeight w:val="288"/>
          <w:tblHeader/>
        </w:trPr>
        <w:tc>
          <w:tcPr>
            <w:tcW w:w="1446" w:type="dxa"/>
            <w:tcBorders>
              <w:top w:val="single" w:sz="4" w:space="0" w:color="000000" w:themeColor="text1"/>
              <w:left w:val="nil"/>
              <w:bottom w:val="single" w:sz="4" w:space="0" w:color="000000" w:themeColor="text1"/>
              <w:right w:val="nil"/>
            </w:tcBorders>
          </w:tcPr>
          <w:p w:rsidR="001651AD" w:rsidRPr="00C650D4" w:rsidRDefault="001651AD" w:rsidP="00C650D4">
            <w:pPr>
              <w:pStyle w:val="Tablehead1"/>
              <w:rPr>
                <w:rFonts w:eastAsia="Calibri"/>
                <w:szCs w:val="16"/>
              </w:rPr>
            </w:pPr>
          </w:p>
        </w:tc>
        <w:tc>
          <w:tcPr>
            <w:tcW w:w="1446" w:type="dxa"/>
            <w:tcBorders>
              <w:top w:val="single" w:sz="4" w:space="0" w:color="000000" w:themeColor="text1"/>
              <w:left w:val="nil"/>
              <w:bottom w:val="single" w:sz="4" w:space="0" w:color="000000" w:themeColor="text1"/>
              <w:right w:val="nil"/>
            </w:tcBorders>
          </w:tcPr>
          <w:p w:rsidR="001651AD" w:rsidRPr="00C650D4" w:rsidRDefault="001651AD" w:rsidP="00C650D4">
            <w:pPr>
              <w:pStyle w:val="Tablehead1"/>
              <w:rPr>
                <w:rFonts w:eastAsia="Calibri"/>
                <w:szCs w:val="16"/>
              </w:rPr>
            </w:pPr>
            <w:r w:rsidRPr="00C650D4">
              <w:rPr>
                <w:rFonts w:eastAsia="Calibri"/>
                <w:szCs w:val="16"/>
              </w:rPr>
              <w:t>PAR_ASP</w:t>
            </w:r>
          </w:p>
        </w:tc>
        <w:tc>
          <w:tcPr>
            <w:tcW w:w="1446" w:type="dxa"/>
            <w:tcBorders>
              <w:top w:val="single" w:sz="4" w:space="0" w:color="000000" w:themeColor="text1"/>
              <w:left w:val="nil"/>
              <w:bottom w:val="single" w:sz="4" w:space="0" w:color="000000" w:themeColor="text1"/>
              <w:right w:val="nil"/>
            </w:tcBorders>
          </w:tcPr>
          <w:p w:rsidR="001651AD" w:rsidRPr="00C650D4" w:rsidRDefault="001651AD" w:rsidP="00C650D4">
            <w:pPr>
              <w:pStyle w:val="Tablehead1"/>
              <w:rPr>
                <w:rFonts w:eastAsia="Calibri"/>
                <w:szCs w:val="16"/>
              </w:rPr>
            </w:pPr>
            <w:r w:rsidRPr="00C650D4">
              <w:rPr>
                <w:rFonts w:eastAsia="Calibri"/>
                <w:szCs w:val="16"/>
              </w:rPr>
              <w:t>PEER_ASP</w:t>
            </w:r>
          </w:p>
        </w:tc>
        <w:tc>
          <w:tcPr>
            <w:tcW w:w="1446" w:type="dxa"/>
            <w:tcBorders>
              <w:top w:val="single" w:sz="4" w:space="0" w:color="000000" w:themeColor="text1"/>
              <w:left w:val="nil"/>
              <w:bottom w:val="single" w:sz="4" w:space="0" w:color="000000" w:themeColor="text1"/>
              <w:right w:val="nil"/>
            </w:tcBorders>
          </w:tcPr>
          <w:p w:rsidR="001651AD" w:rsidRPr="00C650D4" w:rsidRDefault="001651AD" w:rsidP="00C650D4">
            <w:pPr>
              <w:pStyle w:val="Tablehead1"/>
              <w:rPr>
                <w:rFonts w:eastAsia="Calibri"/>
                <w:szCs w:val="16"/>
              </w:rPr>
            </w:pPr>
            <w:r w:rsidRPr="00C650D4">
              <w:rPr>
                <w:rFonts w:eastAsia="Calibri"/>
                <w:szCs w:val="16"/>
              </w:rPr>
              <w:t>MATHS</w:t>
            </w:r>
          </w:p>
        </w:tc>
        <w:tc>
          <w:tcPr>
            <w:tcW w:w="1446" w:type="dxa"/>
            <w:tcBorders>
              <w:top w:val="single" w:sz="4" w:space="0" w:color="000000" w:themeColor="text1"/>
              <w:left w:val="nil"/>
              <w:bottom w:val="single" w:sz="4" w:space="0" w:color="000000" w:themeColor="text1"/>
              <w:right w:val="nil"/>
            </w:tcBorders>
          </w:tcPr>
          <w:p w:rsidR="001651AD" w:rsidRPr="00C650D4" w:rsidRDefault="001651AD" w:rsidP="00C650D4">
            <w:pPr>
              <w:pStyle w:val="Tablehead1"/>
              <w:rPr>
                <w:rFonts w:eastAsia="Calibri"/>
                <w:szCs w:val="16"/>
              </w:rPr>
            </w:pPr>
            <w:r w:rsidRPr="00C650D4">
              <w:rPr>
                <w:rFonts w:eastAsia="Calibri"/>
                <w:szCs w:val="16"/>
              </w:rPr>
              <w:t>READING</w:t>
            </w:r>
          </w:p>
        </w:tc>
        <w:tc>
          <w:tcPr>
            <w:tcW w:w="1447" w:type="dxa"/>
            <w:tcBorders>
              <w:top w:val="single" w:sz="4" w:space="0" w:color="000000" w:themeColor="text1"/>
              <w:left w:val="nil"/>
              <w:bottom w:val="single" w:sz="4" w:space="0" w:color="000000" w:themeColor="text1"/>
              <w:right w:val="nil"/>
            </w:tcBorders>
          </w:tcPr>
          <w:p w:rsidR="001651AD" w:rsidRPr="00C650D4" w:rsidRDefault="001651AD" w:rsidP="00C650D4">
            <w:pPr>
              <w:pStyle w:val="Tablehead1"/>
              <w:rPr>
                <w:rFonts w:eastAsia="Calibri"/>
                <w:szCs w:val="16"/>
              </w:rPr>
            </w:pPr>
            <w:r w:rsidRPr="00C650D4">
              <w:rPr>
                <w:rFonts w:eastAsia="Calibri"/>
                <w:szCs w:val="16"/>
              </w:rPr>
              <w:t>ST33Q01</w:t>
            </w:r>
          </w:p>
        </w:tc>
      </w:tr>
      <w:tr w:rsidR="001651AD" w:rsidRPr="001651AD" w:rsidTr="001651AD">
        <w:trPr>
          <w:trHeight w:val="288"/>
        </w:trPr>
        <w:tc>
          <w:tcPr>
            <w:tcW w:w="1446" w:type="dxa"/>
            <w:tcBorders>
              <w:top w:val="single" w:sz="4" w:space="0" w:color="000000" w:themeColor="text1"/>
              <w:left w:val="nil"/>
              <w:bottom w:val="nil"/>
              <w:right w:val="nil"/>
            </w:tcBorders>
          </w:tcPr>
          <w:p w:rsidR="001651AD" w:rsidRPr="001651AD" w:rsidRDefault="001651AD" w:rsidP="00C650D4">
            <w:pPr>
              <w:pStyle w:val="Tabletext"/>
              <w:rPr>
                <w:rFonts w:eastAsia="Calibri"/>
              </w:rPr>
            </w:pPr>
            <w:r w:rsidRPr="001651AD">
              <w:rPr>
                <w:rFonts w:eastAsia="Calibri"/>
              </w:rPr>
              <w:t>PAR_ASP</w:t>
            </w:r>
          </w:p>
        </w:tc>
        <w:tc>
          <w:tcPr>
            <w:tcW w:w="1446" w:type="dxa"/>
            <w:tcBorders>
              <w:top w:val="single" w:sz="4" w:space="0" w:color="000000" w:themeColor="text1"/>
              <w:left w:val="nil"/>
              <w:bottom w:val="nil"/>
              <w:right w:val="nil"/>
            </w:tcBorders>
          </w:tcPr>
          <w:p w:rsidR="001651AD" w:rsidRPr="001651AD" w:rsidRDefault="001651AD" w:rsidP="00C650D4">
            <w:pPr>
              <w:pStyle w:val="Tabletext"/>
              <w:rPr>
                <w:rFonts w:eastAsia="Calibri"/>
              </w:rPr>
            </w:pPr>
          </w:p>
        </w:tc>
        <w:tc>
          <w:tcPr>
            <w:tcW w:w="1446" w:type="dxa"/>
            <w:tcBorders>
              <w:top w:val="single" w:sz="4" w:space="0" w:color="000000" w:themeColor="text1"/>
              <w:left w:val="nil"/>
              <w:bottom w:val="nil"/>
              <w:right w:val="nil"/>
            </w:tcBorders>
          </w:tcPr>
          <w:p w:rsidR="001651AD" w:rsidRPr="001651AD" w:rsidRDefault="001651AD" w:rsidP="00C650D4">
            <w:pPr>
              <w:pStyle w:val="Tabletext"/>
              <w:rPr>
                <w:rFonts w:eastAsia="Calibri"/>
              </w:rPr>
            </w:pPr>
          </w:p>
        </w:tc>
        <w:tc>
          <w:tcPr>
            <w:tcW w:w="1446" w:type="dxa"/>
            <w:tcBorders>
              <w:top w:val="single" w:sz="4" w:space="0" w:color="000000" w:themeColor="text1"/>
              <w:left w:val="nil"/>
              <w:bottom w:val="nil"/>
              <w:right w:val="nil"/>
            </w:tcBorders>
          </w:tcPr>
          <w:p w:rsidR="001651AD" w:rsidRPr="001651AD" w:rsidRDefault="001651AD" w:rsidP="00C650D4">
            <w:pPr>
              <w:pStyle w:val="Tabletext"/>
              <w:rPr>
                <w:rFonts w:eastAsia="Calibri"/>
              </w:rPr>
            </w:pPr>
          </w:p>
        </w:tc>
        <w:tc>
          <w:tcPr>
            <w:tcW w:w="1446" w:type="dxa"/>
            <w:tcBorders>
              <w:top w:val="single" w:sz="4" w:space="0" w:color="000000" w:themeColor="text1"/>
              <w:left w:val="nil"/>
              <w:bottom w:val="nil"/>
              <w:right w:val="nil"/>
            </w:tcBorders>
          </w:tcPr>
          <w:p w:rsidR="001651AD" w:rsidRPr="001651AD" w:rsidRDefault="001651AD" w:rsidP="00C650D4">
            <w:pPr>
              <w:pStyle w:val="Tabletext"/>
              <w:rPr>
                <w:rFonts w:eastAsia="Calibri"/>
              </w:rPr>
            </w:pPr>
          </w:p>
        </w:tc>
        <w:tc>
          <w:tcPr>
            <w:tcW w:w="1447" w:type="dxa"/>
            <w:tcBorders>
              <w:top w:val="single" w:sz="4" w:space="0" w:color="000000" w:themeColor="text1"/>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PEER_ASP</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0.53</w:t>
            </w: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MATHS</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0.217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0.167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0.713</w:t>
            </w: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READING</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0.257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0.635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0.769</w:t>
            </w: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ST33Q01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0.093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0.072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0.113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0.133</w:t>
            </w: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ST33Q02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0.116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0.089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0.166</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0.558</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ST33Q03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0.077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0.142</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0.479</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ST33Q04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0.125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0.148</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0.499</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ST34Q01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0.127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0.098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0.154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0.182</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0.313</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ST34Q02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0.136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0.105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0.164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0.194</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0.334</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ST34Q03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0.139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0.107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0.168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0.198</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0.342</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ST34Q04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0.127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0.098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0.153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0.182</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0.313</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ST34Q05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0.133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0.102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0.161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0.327</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0.053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0.041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0.064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0.076</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0.13</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0.054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0.042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0.066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0.078</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0.134</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0.057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0.044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0.069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0.081</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0.14</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0.056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0.043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0.068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0.081</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0.139</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0.056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0.043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0.067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0.08</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0.137</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0.058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0.045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0.083</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0.143</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0.072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0.056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0.087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0.103</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0.178</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0.074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0.057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0.089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0.106</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0.182</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0.071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0.055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0.086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0.102</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0.176</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0.079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0.061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0.095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0.113</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0.194</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0.059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0.045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0.071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0.084</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0.144</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0.062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0.097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0.115</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0.198</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0.075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0.057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0.107</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0.184</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0.065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0.079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0.093</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0.16</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Y12_EXP</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0.515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0.396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0.341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0.404</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0.224</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head1"/>
              <w:rPr>
                <w:rFonts w:eastAsia="Calibri"/>
              </w:rPr>
            </w:pP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ST33Q02</w:t>
            </w: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ST33Q03</w:t>
            </w: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ST33Q04</w:t>
            </w: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ST34Q01</w:t>
            </w:r>
          </w:p>
        </w:tc>
        <w:tc>
          <w:tcPr>
            <w:tcW w:w="1447"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ST34Q02</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ST33Q03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0.596</w:t>
            </w: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ST33Q04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0.62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0.533</w:t>
            </w: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ST34Q01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0.389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0.335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0.348</w:t>
            </w: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ST34Q02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0.416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0.357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0.372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0.693</w:t>
            </w: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ST34Q03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0.425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0.365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0.708</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0.756</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ST34Q04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0.389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0.334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0.348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0.649</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0.692</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ST34Q05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0.407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0.364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0.679</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0.725</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0.162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0.139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0.145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0.178</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0.166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0.143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0.149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0.183</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0.195</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0.174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0.156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0.191</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0.204</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0.173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0.149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0.155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0.203</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0.146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0.152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0.187</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0.178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0.153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0.159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0.196</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0.209</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0.221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0.243</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0.259</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0.226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0.248</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0.265</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0.218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0.188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0.24</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0.256</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0.242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0.216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0.265</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0.283</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0.154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0.161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0.197</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0.21</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0.246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0.211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0.27</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0.288</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0.229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0.251</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0.268</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0.171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0.178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0.218</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0.233</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Y12_EXP</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0.279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0.306</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0.327</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head1"/>
              <w:rPr>
                <w:rFonts w:eastAsia="Calibri"/>
              </w:rPr>
            </w:pP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ST34Q03</w:t>
            </w: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ST34Q04</w:t>
            </w: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ST34Q05</w:t>
            </w: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ST36Q01</w:t>
            </w:r>
          </w:p>
        </w:tc>
        <w:tc>
          <w:tcPr>
            <w:tcW w:w="1447"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ST36Q02</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ST34Q04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0.707</w:t>
            </w: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ST34Q05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0.74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0.678</w:t>
            </w: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0.178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0.186</w:t>
            </w: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0.182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0.675</w:t>
            </w: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0.707</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0.726</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0.189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0.701</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0.72</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0.187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0.691</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0.71</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0.213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0.155</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0.159</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0.265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0.242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0.254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0.192</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0.197</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0.248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0.259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0.196</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0.201</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0.261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0.239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0.195</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0.289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0.265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0.277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0.21</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0.215</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0.215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0.156</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0.16</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0.295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0.282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0.214</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0.219</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0.274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0.262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0.198</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0.204</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0.238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0.218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0.228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0.173</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0.178</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Y12_EXP</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0.334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0.306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0.127</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0.131</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head1"/>
              <w:rPr>
                <w:rFonts w:eastAsia="Calibri"/>
              </w:rPr>
            </w:pP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ST36Q03</w:t>
            </w: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ST36Q04</w:t>
            </w: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ST36Q05</w:t>
            </w: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ST38Q01</w:t>
            </w:r>
          </w:p>
        </w:tc>
        <w:tc>
          <w:tcPr>
            <w:tcW w:w="1447"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ST38Q02</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0.755</w:t>
            </w: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ST36Q05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0.744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0.737</w:t>
            </w: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0.167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0.165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0.163</w:t>
            </w: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0.422</w:t>
            </w: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0.211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0.431</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0.535</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0.417</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0.517</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0.226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0.224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0.461</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0.572</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0.168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0.166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0.164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0.342</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0.425</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0.228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0.225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0.469</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0.582</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0.213</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0.212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0.209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0.436</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0.541</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0.186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0.184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0.182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0.38</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0.471</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Y12_EXP</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0.137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0.136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0.134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0.14</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0.174</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head1"/>
              <w:rPr>
                <w:rFonts w:eastAsia="Calibri"/>
              </w:rPr>
            </w:pP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ST38Q03</w:t>
            </w: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ST38Q04</w:t>
            </w: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ST38Q05</w:t>
            </w: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ST38Q06</w:t>
            </w:r>
          </w:p>
        </w:tc>
        <w:tc>
          <w:tcPr>
            <w:tcW w:w="1447"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ST38Q07</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0.528</w:t>
            </w: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0.584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0.564</w:t>
            </w: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0.434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0.419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0.464</w:t>
            </w: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ST38Q07</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0.595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0.575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0.636</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0.473</w:t>
            </w: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0.552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0.534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0.591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0.439</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0.602</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ST38Q09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0.481</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0.465</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0.514</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0.382</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0.524</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Y12_EXP</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0.178</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0.172</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w:t>
            </w:r>
          </w:p>
        </w:tc>
        <w:tc>
          <w:tcPr>
            <w:tcW w:w="1446"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0.141</w:t>
            </w:r>
          </w:p>
        </w:tc>
        <w:tc>
          <w:tcPr>
            <w:tcW w:w="1447" w:type="dxa"/>
            <w:tcBorders>
              <w:top w:val="nil"/>
              <w:left w:val="nil"/>
              <w:bottom w:val="nil"/>
              <w:right w:val="nil"/>
            </w:tcBorders>
          </w:tcPr>
          <w:p w:rsidR="001651AD" w:rsidRPr="001651AD" w:rsidRDefault="001651AD" w:rsidP="00C650D4">
            <w:pPr>
              <w:pStyle w:val="Tabletext"/>
              <w:rPr>
                <w:rFonts w:eastAsia="Calibri"/>
              </w:rPr>
            </w:pPr>
            <w:r w:rsidRPr="001651AD">
              <w:rPr>
                <w:rFonts w:eastAsia="Calibri"/>
              </w:rPr>
              <w:t>0.194</w:t>
            </w: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6" w:type="dxa"/>
            <w:tcBorders>
              <w:top w:val="nil"/>
              <w:left w:val="nil"/>
              <w:bottom w:val="nil"/>
              <w:right w:val="nil"/>
            </w:tcBorders>
          </w:tcPr>
          <w:p w:rsidR="001651AD" w:rsidRPr="001651AD" w:rsidRDefault="001651AD" w:rsidP="00C650D4">
            <w:pPr>
              <w:pStyle w:val="Tabletext"/>
              <w:rPr>
                <w:rFonts w:eastAsia="Calibri"/>
              </w:rPr>
            </w:pPr>
          </w:p>
        </w:tc>
        <w:tc>
          <w:tcPr>
            <w:tcW w:w="1447" w:type="dxa"/>
            <w:tcBorders>
              <w:top w:val="nil"/>
              <w:left w:val="nil"/>
              <w:bottom w:val="nil"/>
              <w:right w:val="nil"/>
            </w:tcBorders>
          </w:tcPr>
          <w:p w:rsidR="001651AD" w:rsidRPr="001651AD" w:rsidRDefault="001651AD" w:rsidP="00C650D4">
            <w:pPr>
              <w:pStyle w:val="Tabletext"/>
              <w:rPr>
                <w:rFonts w:eastAsia="Calibri"/>
              </w:rPr>
            </w:pPr>
          </w:p>
        </w:tc>
      </w:tr>
      <w:tr w:rsidR="001651AD" w:rsidRPr="001651AD" w:rsidTr="00DA1F04">
        <w:trPr>
          <w:trHeight w:val="288"/>
        </w:trPr>
        <w:tc>
          <w:tcPr>
            <w:tcW w:w="1446" w:type="dxa"/>
            <w:tcBorders>
              <w:top w:val="nil"/>
              <w:left w:val="nil"/>
              <w:bottom w:val="nil"/>
              <w:right w:val="nil"/>
            </w:tcBorders>
          </w:tcPr>
          <w:p w:rsidR="001651AD" w:rsidRPr="001651AD" w:rsidRDefault="001651AD" w:rsidP="00C650D4">
            <w:pPr>
              <w:pStyle w:val="Tablehead1"/>
              <w:rPr>
                <w:rFonts w:eastAsia="Calibri"/>
              </w:rPr>
            </w:pP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ST38Q08</w:t>
            </w: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ST38Q09</w:t>
            </w:r>
          </w:p>
        </w:tc>
        <w:tc>
          <w:tcPr>
            <w:tcW w:w="1446" w:type="dxa"/>
            <w:tcBorders>
              <w:top w:val="nil"/>
              <w:left w:val="nil"/>
              <w:bottom w:val="nil"/>
              <w:right w:val="nil"/>
            </w:tcBorders>
          </w:tcPr>
          <w:p w:rsidR="001651AD" w:rsidRPr="001651AD" w:rsidRDefault="001651AD" w:rsidP="00C650D4">
            <w:pPr>
              <w:pStyle w:val="Tablehead1"/>
              <w:rPr>
                <w:rFonts w:eastAsia="Calibri"/>
              </w:rPr>
            </w:pPr>
            <w:r w:rsidRPr="001651AD">
              <w:rPr>
                <w:rFonts w:eastAsia="Calibri"/>
              </w:rPr>
              <w:t>Y12_EXP</w:t>
            </w:r>
          </w:p>
        </w:tc>
        <w:tc>
          <w:tcPr>
            <w:tcW w:w="1446" w:type="dxa"/>
            <w:tcBorders>
              <w:top w:val="nil"/>
              <w:left w:val="nil"/>
              <w:bottom w:val="nil"/>
              <w:right w:val="nil"/>
            </w:tcBorders>
          </w:tcPr>
          <w:p w:rsidR="001651AD" w:rsidRPr="001651AD" w:rsidRDefault="001651AD" w:rsidP="00C650D4">
            <w:pPr>
              <w:pStyle w:val="Tablehead1"/>
              <w:rPr>
                <w:rFonts w:eastAsia="Calibri"/>
              </w:rPr>
            </w:pPr>
          </w:p>
        </w:tc>
        <w:tc>
          <w:tcPr>
            <w:tcW w:w="1447" w:type="dxa"/>
            <w:tcBorders>
              <w:top w:val="nil"/>
              <w:left w:val="nil"/>
              <w:bottom w:val="nil"/>
              <w:right w:val="nil"/>
            </w:tcBorders>
          </w:tcPr>
          <w:p w:rsidR="001651AD" w:rsidRPr="001651AD" w:rsidRDefault="001651AD" w:rsidP="00C650D4">
            <w:pPr>
              <w:pStyle w:val="Tablehead1"/>
              <w:rPr>
                <w:rFonts w:eastAsia="Calibri"/>
              </w:rPr>
            </w:pPr>
          </w:p>
        </w:tc>
      </w:tr>
      <w:tr w:rsidR="001651AD" w:rsidRPr="001651AD" w:rsidTr="00A72E18">
        <w:trPr>
          <w:trHeight w:val="288"/>
        </w:trPr>
        <w:tc>
          <w:tcPr>
            <w:tcW w:w="1446" w:type="dxa"/>
            <w:tcBorders>
              <w:top w:val="nil"/>
              <w:left w:val="nil"/>
              <w:right w:val="nil"/>
            </w:tcBorders>
          </w:tcPr>
          <w:p w:rsidR="001651AD" w:rsidRPr="001651AD" w:rsidRDefault="001651AD" w:rsidP="00C650D4">
            <w:pPr>
              <w:pStyle w:val="Tabletext"/>
              <w:rPr>
                <w:rFonts w:eastAsia="Calibri"/>
              </w:rPr>
            </w:pPr>
            <w:r w:rsidRPr="001651AD">
              <w:rPr>
                <w:rFonts w:eastAsia="Calibri"/>
              </w:rPr>
              <w:t>ST38Q09</w:t>
            </w:r>
          </w:p>
        </w:tc>
        <w:tc>
          <w:tcPr>
            <w:tcW w:w="1446" w:type="dxa"/>
            <w:tcBorders>
              <w:top w:val="nil"/>
              <w:left w:val="nil"/>
              <w:right w:val="nil"/>
            </w:tcBorders>
          </w:tcPr>
          <w:p w:rsidR="001651AD" w:rsidRPr="001651AD" w:rsidRDefault="001651AD" w:rsidP="00C650D4">
            <w:pPr>
              <w:pStyle w:val="Tabletext"/>
              <w:rPr>
                <w:rFonts w:eastAsia="Calibri"/>
              </w:rPr>
            </w:pPr>
            <w:r w:rsidRPr="001651AD">
              <w:rPr>
                <w:rFonts w:eastAsia="Calibri"/>
              </w:rPr>
              <w:t>0.487</w:t>
            </w:r>
          </w:p>
        </w:tc>
        <w:tc>
          <w:tcPr>
            <w:tcW w:w="1446" w:type="dxa"/>
            <w:tcBorders>
              <w:top w:val="nil"/>
              <w:left w:val="nil"/>
              <w:right w:val="nil"/>
            </w:tcBorders>
          </w:tcPr>
          <w:p w:rsidR="001651AD" w:rsidRPr="001651AD" w:rsidRDefault="001651AD" w:rsidP="00C650D4">
            <w:pPr>
              <w:pStyle w:val="Tabletext"/>
              <w:rPr>
                <w:rFonts w:eastAsia="Calibri"/>
              </w:rPr>
            </w:pPr>
          </w:p>
        </w:tc>
        <w:tc>
          <w:tcPr>
            <w:tcW w:w="1446" w:type="dxa"/>
            <w:tcBorders>
              <w:top w:val="nil"/>
              <w:left w:val="nil"/>
              <w:right w:val="nil"/>
            </w:tcBorders>
          </w:tcPr>
          <w:p w:rsidR="001651AD" w:rsidRPr="001651AD" w:rsidRDefault="001651AD" w:rsidP="00C650D4">
            <w:pPr>
              <w:pStyle w:val="Tabletext"/>
              <w:rPr>
                <w:rFonts w:eastAsia="Calibri"/>
              </w:rPr>
            </w:pPr>
          </w:p>
        </w:tc>
        <w:tc>
          <w:tcPr>
            <w:tcW w:w="1446" w:type="dxa"/>
            <w:tcBorders>
              <w:top w:val="nil"/>
              <w:left w:val="nil"/>
              <w:right w:val="nil"/>
            </w:tcBorders>
          </w:tcPr>
          <w:p w:rsidR="001651AD" w:rsidRPr="001651AD" w:rsidRDefault="001651AD" w:rsidP="00C650D4">
            <w:pPr>
              <w:pStyle w:val="Tabletext"/>
              <w:rPr>
                <w:rFonts w:eastAsia="Calibri"/>
              </w:rPr>
            </w:pPr>
          </w:p>
        </w:tc>
        <w:tc>
          <w:tcPr>
            <w:tcW w:w="1447" w:type="dxa"/>
            <w:tcBorders>
              <w:top w:val="nil"/>
              <w:left w:val="nil"/>
              <w:right w:val="nil"/>
            </w:tcBorders>
          </w:tcPr>
          <w:p w:rsidR="001651AD" w:rsidRPr="001651AD" w:rsidRDefault="001651AD" w:rsidP="00C650D4">
            <w:pPr>
              <w:pStyle w:val="Tabletext"/>
              <w:rPr>
                <w:rFonts w:eastAsia="Calibri"/>
              </w:rPr>
            </w:pPr>
          </w:p>
        </w:tc>
      </w:tr>
      <w:tr w:rsidR="001651AD" w:rsidRPr="001651AD" w:rsidTr="00A72E18">
        <w:trPr>
          <w:trHeight w:val="288"/>
        </w:trPr>
        <w:tc>
          <w:tcPr>
            <w:tcW w:w="1446" w:type="dxa"/>
            <w:tcBorders>
              <w:top w:val="nil"/>
              <w:left w:val="nil"/>
              <w:bottom w:val="single" w:sz="4" w:space="0" w:color="auto"/>
              <w:right w:val="nil"/>
            </w:tcBorders>
          </w:tcPr>
          <w:p w:rsidR="001651AD" w:rsidRPr="001651AD" w:rsidRDefault="001651AD" w:rsidP="00C650D4">
            <w:pPr>
              <w:pStyle w:val="Tabletext"/>
              <w:rPr>
                <w:rFonts w:eastAsia="Calibri"/>
              </w:rPr>
            </w:pPr>
            <w:r w:rsidRPr="001651AD">
              <w:rPr>
                <w:rFonts w:eastAsia="Calibri"/>
              </w:rPr>
              <w:t>Y12_EXP</w:t>
            </w:r>
          </w:p>
        </w:tc>
        <w:tc>
          <w:tcPr>
            <w:tcW w:w="1446" w:type="dxa"/>
            <w:tcBorders>
              <w:top w:val="nil"/>
              <w:left w:val="nil"/>
              <w:bottom w:val="single" w:sz="4" w:space="0" w:color="auto"/>
              <w:right w:val="nil"/>
            </w:tcBorders>
          </w:tcPr>
          <w:p w:rsidR="001651AD" w:rsidRPr="001651AD" w:rsidRDefault="001651AD" w:rsidP="00C650D4">
            <w:pPr>
              <w:pStyle w:val="Tabletext"/>
              <w:rPr>
                <w:rFonts w:eastAsia="Calibri"/>
              </w:rPr>
            </w:pPr>
            <w:r w:rsidRPr="001651AD">
              <w:rPr>
                <w:rFonts w:eastAsia="Calibri"/>
              </w:rPr>
              <w:t>0.18</w:t>
            </w:r>
          </w:p>
        </w:tc>
        <w:tc>
          <w:tcPr>
            <w:tcW w:w="1446" w:type="dxa"/>
            <w:tcBorders>
              <w:top w:val="nil"/>
              <w:left w:val="nil"/>
              <w:bottom w:val="single" w:sz="4" w:space="0" w:color="auto"/>
              <w:right w:val="nil"/>
            </w:tcBorders>
          </w:tcPr>
          <w:p w:rsidR="001651AD" w:rsidRPr="001651AD" w:rsidRDefault="001651AD" w:rsidP="00C650D4">
            <w:pPr>
              <w:pStyle w:val="Tabletext"/>
              <w:rPr>
                <w:rFonts w:eastAsia="Calibri"/>
              </w:rPr>
            </w:pPr>
            <w:r w:rsidRPr="001651AD">
              <w:rPr>
                <w:rFonts w:eastAsia="Calibri"/>
              </w:rPr>
              <w:t>0.157</w:t>
            </w:r>
          </w:p>
        </w:tc>
        <w:tc>
          <w:tcPr>
            <w:tcW w:w="1446" w:type="dxa"/>
            <w:tcBorders>
              <w:top w:val="nil"/>
              <w:left w:val="nil"/>
              <w:bottom w:val="single" w:sz="4" w:space="0" w:color="auto"/>
              <w:right w:val="nil"/>
            </w:tcBorders>
          </w:tcPr>
          <w:p w:rsidR="001651AD" w:rsidRPr="001651AD" w:rsidRDefault="001651AD" w:rsidP="00C650D4">
            <w:pPr>
              <w:pStyle w:val="Tabletext"/>
              <w:rPr>
                <w:rFonts w:eastAsia="Calibri"/>
              </w:rPr>
            </w:pPr>
          </w:p>
        </w:tc>
        <w:tc>
          <w:tcPr>
            <w:tcW w:w="1446" w:type="dxa"/>
            <w:tcBorders>
              <w:top w:val="nil"/>
              <w:left w:val="nil"/>
              <w:bottom w:val="single" w:sz="4" w:space="0" w:color="auto"/>
              <w:right w:val="nil"/>
            </w:tcBorders>
          </w:tcPr>
          <w:p w:rsidR="001651AD" w:rsidRPr="001651AD" w:rsidRDefault="001651AD" w:rsidP="00C650D4">
            <w:pPr>
              <w:pStyle w:val="Tabletext"/>
              <w:rPr>
                <w:rFonts w:eastAsia="Calibri"/>
              </w:rPr>
            </w:pPr>
          </w:p>
        </w:tc>
        <w:tc>
          <w:tcPr>
            <w:tcW w:w="1447" w:type="dxa"/>
            <w:tcBorders>
              <w:top w:val="nil"/>
              <w:left w:val="nil"/>
              <w:bottom w:val="single" w:sz="4" w:space="0" w:color="auto"/>
              <w:right w:val="nil"/>
            </w:tcBorders>
          </w:tcPr>
          <w:p w:rsidR="001651AD" w:rsidRPr="001651AD" w:rsidRDefault="001651AD" w:rsidP="00C650D4">
            <w:pPr>
              <w:pStyle w:val="Tabletext"/>
              <w:rPr>
                <w:rFonts w:eastAsia="Calibri"/>
              </w:rPr>
            </w:pPr>
          </w:p>
        </w:tc>
      </w:tr>
    </w:tbl>
    <w:p w:rsidR="00EA696D" w:rsidRDefault="00EA696D" w:rsidP="002B49E7">
      <w:pPr>
        <w:pStyle w:val="Text"/>
      </w:pPr>
    </w:p>
    <w:p w:rsidR="001651AD" w:rsidRDefault="001651AD">
      <w:r>
        <w:br w:type="page"/>
      </w:r>
    </w:p>
    <w:p w:rsidR="001651AD" w:rsidRDefault="00FA67C1" w:rsidP="001651AD">
      <w:pPr>
        <w:pStyle w:val="tabletitle"/>
      </w:pPr>
      <w:bookmarkStart w:id="93" w:name="_Toc374004608"/>
      <w:r>
        <w:t>Table C</w:t>
      </w:r>
      <w:r w:rsidR="00377832">
        <w:t>7</w:t>
      </w:r>
      <w:r w:rsidR="001651AD">
        <w:tab/>
        <w:t>Covariance matrix for university aspirations</w:t>
      </w:r>
      <w:bookmarkEnd w:id="93"/>
    </w:p>
    <w:tbl>
      <w:tblPr>
        <w:tblW w:w="0" w:type="auto"/>
        <w:tblInd w:w="78" w:type="dxa"/>
        <w:tblLayout w:type="fixed"/>
        <w:tblLook w:val="0000" w:firstRow="0" w:lastRow="0" w:firstColumn="0" w:lastColumn="0" w:noHBand="0" w:noVBand="0"/>
      </w:tblPr>
      <w:tblGrid>
        <w:gridCol w:w="1469"/>
        <w:gridCol w:w="1470"/>
        <w:gridCol w:w="1470"/>
        <w:gridCol w:w="1470"/>
        <w:gridCol w:w="1470"/>
        <w:gridCol w:w="1470"/>
      </w:tblGrid>
      <w:tr w:rsidR="001651AD" w:rsidRPr="00C650D4" w:rsidTr="008C67CE">
        <w:trPr>
          <w:trHeight w:val="288"/>
          <w:tblHeader/>
        </w:trPr>
        <w:tc>
          <w:tcPr>
            <w:tcW w:w="1469" w:type="dxa"/>
            <w:tcBorders>
              <w:top w:val="single" w:sz="4" w:space="0" w:color="000000" w:themeColor="text1"/>
              <w:left w:val="nil"/>
              <w:bottom w:val="single" w:sz="4" w:space="0" w:color="000000" w:themeColor="text1"/>
              <w:right w:val="nil"/>
            </w:tcBorders>
          </w:tcPr>
          <w:p w:rsidR="001651AD" w:rsidRPr="00C650D4" w:rsidRDefault="001651AD" w:rsidP="00C650D4">
            <w:pPr>
              <w:pStyle w:val="Tablehead1"/>
              <w:rPr>
                <w:rFonts w:eastAsia="Calibri"/>
              </w:rPr>
            </w:pPr>
          </w:p>
        </w:tc>
        <w:tc>
          <w:tcPr>
            <w:tcW w:w="1470" w:type="dxa"/>
            <w:tcBorders>
              <w:top w:val="single" w:sz="4" w:space="0" w:color="000000" w:themeColor="text1"/>
              <w:left w:val="nil"/>
              <w:bottom w:val="single" w:sz="4" w:space="0" w:color="000000" w:themeColor="text1"/>
              <w:right w:val="nil"/>
            </w:tcBorders>
          </w:tcPr>
          <w:p w:rsidR="001651AD" w:rsidRPr="00C650D4" w:rsidRDefault="001651AD" w:rsidP="00C650D4">
            <w:pPr>
              <w:pStyle w:val="Tablehead1"/>
              <w:rPr>
                <w:rFonts w:eastAsia="Calibri"/>
              </w:rPr>
            </w:pPr>
            <w:r w:rsidRPr="00C650D4">
              <w:rPr>
                <w:rFonts w:eastAsia="Calibri"/>
              </w:rPr>
              <w:t>PEER_ASP</w:t>
            </w:r>
          </w:p>
        </w:tc>
        <w:tc>
          <w:tcPr>
            <w:tcW w:w="1470" w:type="dxa"/>
            <w:tcBorders>
              <w:top w:val="single" w:sz="4" w:space="0" w:color="000000" w:themeColor="text1"/>
              <w:left w:val="nil"/>
              <w:bottom w:val="single" w:sz="4" w:space="0" w:color="000000" w:themeColor="text1"/>
              <w:right w:val="nil"/>
            </w:tcBorders>
          </w:tcPr>
          <w:p w:rsidR="001651AD" w:rsidRPr="00C650D4" w:rsidRDefault="001651AD" w:rsidP="00C650D4">
            <w:pPr>
              <w:pStyle w:val="Tablehead1"/>
              <w:rPr>
                <w:rFonts w:eastAsia="Calibri"/>
              </w:rPr>
            </w:pPr>
            <w:r w:rsidRPr="00C650D4">
              <w:rPr>
                <w:rFonts w:eastAsia="Calibri"/>
              </w:rPr>
              <w:t>MATHS</w:t>
            </w:r>
          </w:p>
        </w:tc>
        <w:tc>
          <w:tcPr>
            <w:tcW w:w="1470" w:type="dxa"/>
            <w:tcBorders>
              <w:top w:val="single" w:sz="4" w:space="0" w:color="000000" w:themeColor="text1"/>
              <w:left w:val="nil"/>
              <w:bottom w:val="single" w:sz="4" w:space="0" w:color="000000" w:themeColor="text1"/>
              <w:right w:val="nil"/>
            </w:tcBorders>
          </w:tcPr>
          <w:p w:rsidR="001651AD" w:rsidRPr="00C650D4" w:rsidRDefault="001651AD" w:rsidP="00C650D4">
            <w:pPr>
              <w:pStyle w:val="Tablehead1"/>
              <w:rPr>
                <w:rFonts w:eastAsia="Calibri"/>
              </w:rPr>
            </w:pPr>
            <w:r w:rsidRPr="00C650D4">
              <w:rPr>
                <w:rFonts w:eastAsia="Calibri"/>
              </w:rPr>
              <w:t>READING</w:t>
            </w:r>
          </w:p>
        </w:tc>
        <w:tc>
          <w:tcPr>
            <w:tcW w:w="1470" w:type="dxa"/>
            <w:tcBorders>
              <w:top w:val="single" w:sz="4" w:space="0" w:color="000000" w:themeColor="text1"/>
              <w:left w:val="nil"/>
              <w:bottom w:val="single" w:sz="4" w:space="0" w:color="000000" w:themeColor="text1"/>
              <w:right w:val="nil"/>
            </w:tcBorders>
          </w:tcPr>
          <w:p w:rsidR="001651AD" w:rsidRPr="00C650D4" w:rsidRDefault="001651AD" w:rsidP="00C650D4">
            <w:pPr>
              <w:pStyle w:val="Tablehead1"/>
              <w:rPr>
                <w:rFonts w:eastAsia="Calibri"/>
              </w:rPr>
            </w:pPr>
            <w:r w:rsidRPr="00C650D4">
              <w:rPr>
                <w:rFonts w:eastAsia="Calibri"/>
              </w:rPr>
              <w:t>ST33Q01</w:t>
            </w:r>
          </w:p>
        </w:tc>
        <w:tc>
          <w:tcPr>
            <w:tcW w:w="1470" w:type="dxa"/>
            <w:tcBorders>
              <w:top w:val="single" w:sz="4" w:space="0" w:color="000000" w:themeColor="text1"/>
              <w:left w:val="nil"/>
              <w:bottom w:val="single" w:sz="4" w:space="0" w:color="000000" w:themeColor="text1"/>
              <w:right w:val="nil"/>
            </w:tcBorders>
          </w:tcPr>
          <w:p w:rsidR="001651AD" w:rsidRPr="00C650D4" w:rsidRDefault="001651AD" w:rsidP="00C650D4">
            <w:pPr>
              <w:pStyle w:val="Tablehead1"/>
              <w:rPr>
                <w:rFonts w:eastAsia="Calibri"/>
              </w:rPr>
            </w:pPr>
            <w:r w:rsidRPr="00C650D4">
              <w:rPr>
                <w:rFonts w:eastAsia="Calibri"/>
              </w:rPr>
              <w:t>ST33Q02</w:t>
            </w:r>
          </w:p>
        </w:tc>
      </w:tr>
      <w:tr w:rsidR="001651AD" w:rsidRPr="001651AD" w:rsidTr="001651AD">
        <w:trPr>
          <w:trHeight w:val="288"/>
        </w:trPr>
        <w:tc>
          <w:tcPr>
            <w:tcW w:w="1469" w:type="dxa"/>
            <w:tcBorders>
              <w:top w:val="single" w:sz="4" w:space="0" w:color="000000" w:themeColor="text1"/>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PEER_ASP</w:t>
            </w:r>
          </w:p>
        </w:tc>
        <w:tc>
          <w:tcPr>
            <w:tcW w:w="1470" w:type="dxa"/>
            <w:tcBorders>
              <w:top w:val="single" w:sz="4" w:space="0" w:color="000000" w:themeColor="text1"/>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single" w:sz="4" w:space="0" w:color="000000" w:themeColor="text1"/>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single" w:sz="4" w:space="0" w:color="000000" w:themeColor="text1"/>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single" w:sz="4" w:space="0" w:color="000000" w:themeColor="text1"/>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single" w:sz="4" w:space="0" w:color="000000" w:themeColor="text1"/>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MATHS</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0.155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0.713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READING</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0.635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0.769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ST33Q01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0.088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0.111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0.132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ST33Q02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0.109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0.138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0.164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0.556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ST33Q03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0.094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0.119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0.142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0.596</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ST33Q04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0.098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0.124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0.148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0.499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0.619</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ST34Q01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0.122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0.153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0.312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0.388</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ST34Q02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0.164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0.334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0.414</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ST34Q03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0.133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0.168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0.341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0.423</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ST34Q04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0.122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0.153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0.312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0.387</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ST34Q05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0.127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0.161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0.327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0.405</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ST36Q01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0.063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0.075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0.128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0.159</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ST36Q02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0.051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0.065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0.077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0.132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0.164</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ST36Q03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0.054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0.068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0.081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0.138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0.171</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ST36Q04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0.053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0.067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0.137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0.17</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ST36Q05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0.053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0.066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0.079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0.135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0.167</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0.055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0.084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0.142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0.177</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0.069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0.087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0.104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0.176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0.219</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0.089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0.106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0.224</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0.068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0.086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0.174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0.216</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0.075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0.095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0.113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0.239</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0.056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0.084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0.143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0.178</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0.076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0.096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0.115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0.244</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0.071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0.107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0.226</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0.062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0.078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0.093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0.159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0.197</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UNI_EXP</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0.641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0.227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0.161</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C650D4" w:rsidTr="00DA1F04">
        <w:trPr>
          <w:trHeight w:val="288"/>
        </w:trPr>
        <w:tc>
          <w:tcPr>
            <w:tcW w:w="1469" w:type="dxa"/>
            <w:tcBorders>
              <w:top w:val="nil"/>
              <w:left w:val="nil"/>
              <w:bottom w:val="nil"/>
              <w:right w:val="nil"/>
            </w:tcBorders>
          </w:tcPr>
          <w:p w:rsidR="001651AD" w:rsidRPr="00C650D4" w:rsidRDefault="001651AD" w:rsidP="00C650D4">
            <w:pPr>
              <w:pStyle w:val="Tablehead1"/>
              <w:rPr>
                <w:rFonts w:eastAsia="Calibri"/>
              </w:rPr>
            </w:pP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ST33Q03</w:t>
            </w: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ST33Q04</w:t>
            </w: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ST34Q01</w:t>
            </w: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ST34Q02</w:t>
            </w: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ST34Q03</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ST33Q04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0.535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ST34Q01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0.335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0.348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ST34Q02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0.358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0.372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0.693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ST34Q03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0.366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0.708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0.757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ST34Q04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0.335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0.348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0.648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0.693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0.708</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ST34Q05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0.364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0.678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0.725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0.741</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ST36Q01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0.138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0.143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0.178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0.194</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ST36Q02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0.141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0.147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0.199</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ST36Q03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0.148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0.154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0.209</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ST36Q04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0.147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0.152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0.207</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ST36Q05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0.145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0.204</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0.153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0.159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0.211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0.215</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0.244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0.261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0.267</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0.267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0.272</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0.241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0.258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0.263</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0.215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0.267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0.285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0.291</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0.153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0.159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0.212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0.216</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0.219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0.272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0.297</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0.252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0.276</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0.171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0.177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0.235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0.24</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UNI_EXP</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0.145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0.197</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C650D4" w:rsidTr="00DA1F04">
        <w:trPr>
          <w:trHeight w:val="288"/>
        </w:trPr>
        <w:tc>
          <w:tcPr>
            <w:tcW w:w="1469" w:type="dxa"/>
            <w:tcBorders>
              <w:top w:val="nil"/>
              <w:left w:val="nil"/>
              <w:bottom w:val="nil"/>
              <w:right w:val="nil"/>
            </w:tcBorders>
          </w:tcPr>
          <w:p w:rsidR="001651AD" w:rsidRPr="00C650D4" w:rsidRDefault="001651AD" w:rsidP="00C650D4">
            <w:pPr>
              <w:pStyle w:val="Tablehead1"/>
              <w:rPr>
                <w:rFonts w:eastAsia="Calibri"/>
              </w:rPr>
            </w:pP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ST34Q04</w:t>
            </w: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ST34Q05</w:t>
            </w: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ST36Q01</w:t>
            </w: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ST36Q02</w:t>
            </w: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ST36Q03</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ST34Q05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0.678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ST36Q01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0.177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ST36Q02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0.675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ST36Q03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0.707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0.726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ST36Q04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0.701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0.72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0.754</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ST36Q05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0.691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0.71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0.744</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0.155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0.159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0.167</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0.244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0.256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0.207</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0.249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0.261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0.211</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0.241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0.252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0.204</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0.267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0.279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0.215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0.226</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0.156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0.167</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0.272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0.284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0.214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0.219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0.23</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0.252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0.264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0.213</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0.173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0.178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0.186</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UNI_EXP</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0.074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0.076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0.08</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C650D4" w:rsidTr="00DA1F04">
        <w:trPr>
          <w:trHeight w:val="288"/>
        </w:trPr>
        <w:tc>
          <w:tcPr>
            <w:tcW w:w="1469" w:type="dxa"/>
            <w:tcBorders>
              <w:top w:val="nil"/>
              <w:left w:val="nil"/>
              <w:bottom w:val="nil"/>
              <w:right w:val="nil"/>
            </w:tcBorders>
          </w:tcPr>
          <w:p w:rsidR="001651AD" w:rsidRPr="00C650D4" w:rsidRDefault="001651AD" w:rsidP="00C650D4">
            <w:pPr>
              <w:pStyle w:val="Tablehead1"/>
              <w:rPr>
                <w:rFonts w:eastAsia="Calibri"/>
              </w:rPr>
            </w:pP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ST36Q04</w:t>
            </w: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ST36Q05</w:t>
            </w: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ST38Q01</w:t>
            </w: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ST38Q02</w:t>
            </w: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ST38Q03</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ST36Q05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0.737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0.165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0.163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0.422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0.431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0.535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0.199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0.417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0.517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0.528</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0.224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0.221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0.461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0.572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0.584</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0.166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0.164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0.342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0.424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0.433</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0.228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0.225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0.469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0.582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0.595</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0.212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0.209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0.436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0.541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0.552</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0.182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0.472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0.482</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UNI_EXP</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0.079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0.078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0.082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0.102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0.104</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C650D4" w:rsidTr="00DA1F04">
        <w:trPr>
          <w:trHeight w:val="288"/>
        </w:trPr>
        <w:tc>
          <w:tcPr>
            <w:tcW w:w="1469" w:type="dxa"/>
            <w:tcBorders>
              <w:top w:val="nil"/>
              <w:left w:val="nil"/>
              <w:bottom w:val="nil"/>
              <w:right w:val="nil"/>
            </w:tcBorders>
          </w:tcPr>
          <w:p w:rsidR="001651AD" w:rsidRPr="00C650D4" w:rsidRDefault="001651AD" w:rsidP="00C650D4">
            <w:pPr>
              <w:pStyle w:val="Tablehead1"/>
              <w:rPr>
                <w:rFonts w:eastAsia="Calibri"/>
              </w:rPr>
            </w:pP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ST38Q04</w:t>
            </w: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ST38Q05</w:t>
            </w: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ST38Q06</w:t>
            </w: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ST38Q07</w:t>
            </w:r>
          </w:p>
        </w:tc>
        <w:tc>
          <w:tcPr>
            <w:tcW w:w="1470" w:type="dxa"/>
            <w:tcBorders>
              <w:top w:val="nil"/>
              <w:left w:val="nil"/>
              <w:bottom w:val="nil"/>
              <w:right w:val="nil"/>
            </w:tcBorders>
          </w:tcPr>
          <w:p w:rsidR="001651AD" w:rsidRPr="00C650D4" w:rsidRDefault="001651AD" w:rsidP="00C650D4">
            <w:pPr>
              <w:pStyle w:val="Tablehead1"/>
              <w:rPr>
                <w:rFonts w:eastAsia="Calibri"/>
              </w:rPr>
            </w:pPr>
            <w:r w:rsidRPr="00C650D4">
              <w:rPr>
                <w:rFonts w:eastAsia="Calibri"/>
              </w:rPr>
              <w:t>ST38Q08</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0.564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0.419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0.464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ST38Q07</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0.575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0.636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0.472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0.534</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0.591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0.438</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0.601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ST38Q09</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0.466</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0.515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0.382</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0.525</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0.487</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UNI_EXP</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0.111</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0.083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0.113</w:t>
            </w: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0.105</w:t>
            </w:r>
          </w:p>
        </w:tc>
      </w:tr>
      <w:tr w:rsidR="001651AD" w:rsidRPr="001651AD" w:rsidTr="00DA1F04">
        <w:trPr>
          <w:trHeight w:val="288"/>
        </w:trPr>
        <w:tc>
          <w:tcPr>
            <w:tcW w:w="1469"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nil"/>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r w:rsidR="001651AD" w:rsidRPr="00C650D4" w:rsidTr="00A72E18">
        <w:trPr>
          <w:trHeight w:val="288"/>
        </w:trPr>
        <w:tc>
          <w:tcPr>
            <w:tcW w:w="1469" w:type="dxa"/>
            <w:tcBorders>
              <w:top w:val="nil"/>
              <w:left w:val="nil"/>
              <w:right w:val="nil"/>
            </w:tcBorders>
          </w:tcPr>
          <w:p w:rsidR="001651AD" w:rsidRPr="00C650D4" w:rsidRDefault="001651AD" w:rsidP="00C650D4">
            <w:pPr>
              <w:pStyle w:val="Tablehead1"/>
              <w:rPr>
                <w:rFonts w:eastAsia="Calibri"/>
              </w:rPr>
            </w:pPr>
          </w:p>
        </w:tc>
        <w:tc>
          <w:tcPr>
            <w:tcW w:w="1470" w:type="dxa"/>
            <w:tcBorders>
              <w:top w:val="nil"/>
              <w:left w:val="nil"/>
              <w:right w:val="nil"/>
            </w:tcBorders>
          </w:tcPr>
          <w:p w:rsidR="001651AD" w:rsidRPr="00C650D4" w:rsidRDefault="001651AD" w:rsidP="00C650D4">
            <w:pPr>
              <w:pStyle w:val="Tablehead1"/>
              <w:rPr>
                <w:rFonts w:eastAsia="Calibri"/>
              </w:rPr>
            </w:pPr>
            <w:r w:rsidRPr="00C650D4">
              <w:rPr>
                <w:rFonts w:eastAsia="Calibri"/>
              </w:rPr>
              <w:t>ST38Q09</w:t>
            </w:r>
          </w:p>
        </w:tc>
        <w:tc>
          <w:tcPr>
            <w:tcW w:w="1470" w:type="dxa"/>
            <w:tcBorders>
              <w:top w:val="nil"/>
              <w:left w:val="nil"/>
              <w:right w:val="nil"/>
            </w:tcBorders>
          </w:tcPr>
          <w:p w:rsidR="001651AD" w:rsidRPr="00C650D4" w:rsidRDefault="001651AD" w:rsidP="00C650D4">
            <w:pPr>
              <w:pStyle w:val="Tablehead1"/>
              <w:rPr>
                <w:rFonts w:eastAsia="Calibri"/>
              </w:rPr>
            </w:pPr>
            <w:r w:rsidRPr="00C650D4">
              <w:rPr>
                <w:rFonts w:eastAsia="Calibri"/>
              </w:rPr>
              <w:t>UNI_EXP</w:t>
            </w:r>
          </w:p>
        </w:tc>
        <w:tc>
          <w:tcPr>
            <w:tcW w:w="1470" w:type="dxa"/>
            <w:tcBorders>
              <w:top w:val="nil"/>
              <w:left w:val="nil"/>
              <w:right w:val="nil"/>
            </w:tcBorders>
          </w:tcPr>
          <w:p w:rsidR="001651AD" w:rsidRPr="00C650D4" w:rsidRDefault="001651AD" w:rsidP="00C650D4">
            <w:pPr>
              <w:pStyle w:val="Tablehead1"/>
              <w:rPr>
                <w:rFonts w:eastAsia="Calibri"/>
              </w:rPr>
            </w:pPr>
          </w:p>
        </w:tc>
        <w:tc>
          <w:tcPr>
            <w:tcW w:w="1470" w:type="dxa"/>
            <w:tcBorders>
              <w:top w:val="nil"/>
              <w:left w:val="nil"/>
              <w:right w:val="nil"/>
            </w:tcBorders>
          </w:tcPr>
          <w:p w:rsidR="001651AD" w:rsidRPr="00C650D4" w:rsidRDefault="001651AD" w:rsidP="00C650D4">
            <w:pPr>
              <w:pStyle w:val="Tablehead1"/>
              <w:rPr>
                <w:rFonts w:eastAsia="Calibri"/>
              </w:rPr>
            </w:pPr>
          </w:p>
        </w:tc>
        <w:tc>
          <w:tcPr>
            <w:tcW w:w="1470" w:type="dxa"/>
            <w:tcBorders>
              <w:top w:val="nil"/>
              <w:left w:val="nil"/>
              <w:right w:val="nil"/>
            </w:tcBorders>
          </w:tcPr>
          <w:p w:rsidR="001651AD" w:rsidRPr="00C650D4" w:rsidRDefault="001651AD" w:rsidP="00C650D4">
            <w:pPr>
              <w:pStyle w:val="Tablehead1"/>
              <w:rPr>
                <w:rFonts w:eastAsia="Calibri"/>
              </w:rPr>
            </w:pPr>
          </w:p>
        </w:tc>
      </w:tr>
      <w:tr w:rsidR="001651AD" w:rsidRPr="001651AD" w:rsidTr="00A72E18">
        <w:trPr>
          <w:trHeight w:val="288"/>
        </w:trPr>
        <w:tc>
          <w:tcPr>
            <w:tcW w:w="1469" w:type="dxa"/>
            <w:tcBorders>
              <w:top w:val="nil"/>
              <w:left w:val="nil"/>
              <w:bottom w:val="single" w:sz="4" w:space="0" w:color="auto"/>
              <w:right w:val="nil"/>
            </w:tcBorders>
          </w:tcPr>
          <w:p w:rsidR="001651AD" w:rsidRPr="001651AD" w:rsidRDefault="001651AD" w:rsidP="001651AD">
            <w:pPr>
              <w:autoSpaceDE w:val="0"/>
              <w:autoSpaceDN w:val="0"/>
              <w:adjustRightInd w:val="0"/>
              <w:rPr>
                <w:rFonts w:ascii="Arial" w:eastAsia="Calibri" w:hAnsi="Arial" w:cs="Arial"/>
                <w:color w:val="000000"/>
                <w:sz w:val="16"/>
                <w:szCs w:val="16"/>
              </w:rPr>
            </w:pPr>
            <w:r w:rsidRPr="001651AD">
              <w:rPr>
                <w:rFonts w:ascii="Arial" w:eastAsia="Calibri" w:hAnsi="Arial" w:cs="Arial"/>
                <w:color w:val="000000"/>
                <w:sz w:val="16"/>
                <w:szCs w:val="16"/>
              </w:rPr>
              <w:t>UNI_EXP</w:t>
            </w:r>
          </w:p>
        </w:tc>
        <w:tc>
          <w:tcPr>
            <w:tcW w:w="1470" w:type="dxa"/>
            <w:tcBorders>
              <w:top w:val="nil"/>
              <w:left w:val="nil"/>
              <w:bottom w:val="single" w:sz="4" w:space="0" w:color="auto"/>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r w:rsidRPr="001651AD">
              <w:rPr>
                <w:rFonts w:ascii="Arial" w:eastAsia="Calibri" w:hAnsi="Arial" w:cs="Arial"/>
                <w:color w:val="000000"/>
                <w:sz w:val="16"/>
                <w:szCs w:val="16"/>
              </w:rPr>
              <w:t>0.092</w:t>
            </w:r>
          </w:p>
        </w:tc>
        <w:tc>
          <w:tcPr>
            <w:tcW w:w="1470" w:type="dxa"/>
            <w:tcBorders>
              <w:top w:val="nil"/>
              <w:left w:val="nil"/>
              <w:bottom w:val="single" w:sz="4" w:space="0" w:color="auto"/>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single" w:sz="4" w:space="0" w:color="auto"/>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single" w:sz="4" w:space="0" w:color="auto"/>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c>
          <w:tcPr>
            <w:tcW w:w="1470" w:type="dxa"/>
            <w:tcBorders>
              <w:top w:val="nil"/>
              <w:left w:val="nil"/>
              <w:bottom w:val="single" w:sz="4" w:space="0" w:color="auto"/>
              <w:right w:val="nil"/>
            </w:tcBorders>
          </w:tcPr>
          <w:p w:rsidR="001651AD" w:rsidRPr="001651AD" w:rsidRDefault="001651AD" w:rsidP="001651AD">
            <w:pPr>
              <w:autoSpaceDE w:val="0"/>
              <w:autoSpaceDN w:val="0"/>
              <w:adjustRightInd w:val="0"/>
              <w:jc w:val="right"/>
              <w:rPr>
                <w:rFonts w:ascii="Arial" w:eastAsia="Calibri" w:hAnsi="Arial" w:cs="Arial"/>
                <w:color w:val="000000"/>
                <w:sz w:val="16"/>
                <w:szCs w:val="16"/>
              </w:rPr>
            </w:pPr>
          </w:p>
        </w:tc>
      </w:tr>
    </w:tbl>
    <w:p w:rsidR="001651AD" w:rsidRDefault="001651AD" w:rsidP="002B49E7">
      <w:pPr>
        <w:pStyle w:val="Text"/>
      </w:pPr>
    </w:p>
    <w:p w:rsidR="001651AD" w:rsidRDefault="00FA67C1" w:rsidP="001651AD">
      <w:pPr>
        <w:pStyle w:val="tabletitle"/>
      </w:pPr>
      <w:bookmarkStart w:id="94" w:name="_Toc374004609"/>
      <w:r>
        <w:t>Table C</w:t>
      </w:r>
      <w:r w:rsidR="00377832">
        <w:t>8</w:t>
      </w:r>
      <w:r w:rsidR="001651AD">
        <w:tab/>
        <w:t>Covariance matrix for occupational aspirations</w:t>
      </w:r>
      <w:bookmarkEnd w:id="94"/>
    </w:p>
    <w:tbl>
      <w:tblPr>
        <w:tblW w:w="0" w:type="auto"/>
        <w:tblInd w:w="78" w:type="dxa"/>
        <w:tblLayout w:type="fixed"/>
        <w:tblLook w:val="0000" w:firstRow="0" w:lastRow="0" w:firstColumn="0" w:lastColumn="0" w:noHBand="0" w:noVBand="0"/>
      </w:tblPr>
      <w:tblGrid>
        <w:gridCol w:w="1493"/>
        <w:gridCol w:w="1494"/>
        <w:gridCol w:w="1493"/>
        <w:gridCol w:w="1494"/>
        <w:gridCol w:w="1493"/>
        <w:gridCol w:w="1494"/>
      </w:tblGrid>
      <w:tr w:rsidR="00755FF8" w:rsidRPr="00C650D4" w:rsidTr="008C67CE">
        <w:trPr>
          <w:trHeight w:val="288"/>
          <w:tblHeader/>
        </w:trPr>
        <w:tc>
          <w:tcPr>
            <w:tcW w:w="1493" w:type="dxa"/>
            <w:tcBorders>
              <w:top w:val="single" w:sz="4" w:space="0" w:color="000000" w:themeColor="text1"/>
              <w:left w:val="nil"/>
              <w:bottom w:val="single" w:sz="4" w:space="0" w:color="000000" w:themeColor="text1"/>
              <w:right w:val="nil"/>
            </w:tcBorders>
          </w:tcPr>
          <w:p w:rsidR="00755FF8" w:rsidRPr="00C650D4" w:rsidRDefault="00755FF8" w:rsidP="00C650D4">
            <w:pPr>
              <w:pStyle w:val="Tablehead1"/>
              <w:rPr>
                <w:rFonts w:eastAsia="Calibri"/>
              </w:rPr>
            </w:pPr>
          </w:p>
        </w:tc>
        <w:tc>
          <w:tcPr>
            <w:tcW w:w="1494" w:type="dxa"/>
            <w:tcBorders>
              <w:top w:val="single" w:sz="4" w:space="0" w:color="000000" w:themeColor="text1"/>
              <w:left w:val="nil"/>
              <w:bottom w:val="single" w:sz="4" w:space="0" w:color="000000" w:themeColor="text1"/>
              <w:right w:val="nil"/>
            </w:tcBorders>
          </w:tcPr>
          <w:p w:rsidR="00755FF8" w:rsidRPr="00C650D4" w:rsidRDefault="00755FF8" w:rsidP="00C650D4">
            <w:pPr>
              <w:pStyle w:val="Tablehead1"/>
              <w:rPr>
                <w:rFonts w:eastAsia="Calibri"/>
              </w:rPr>
            </w:pPr>
            <w:r w:rsidRPr="00C650D4">
              <w:rPr>
                <w:rFonts w:eastAsia="Calibri"/>
              </w:rPr>
              <w:t>PAR_ASP</w:t>
            </w:r>
          </w:p>
        </w:tc>
        <w:tc>
          <w:tcPr>
            <w:tcW w:w="1493" w:type="dxa"/>
            <w:tcBorders>
              <w:top w:val="single" w:sz="4" w:space="0" w:color="000000" w:themeColor="text1"/>
              <w:left w:val="nil"/>
              <w:bottom w:val="single" w:sz="4" w:space="0" w:color="000000" w:themeColor="text1"/>
              <w:right w:val="nil"/>
            </w:tcBorders>
          </w:tcPr>
          <w:p w:rsidR="00755FF8" w:rsidRPr="00C650D4" w:rsidRDefault="00755FF8" w:rsidP="00C650D4">
            <w:pPr>
              <w:pStyle w:val="Tablehead1"/>
              <w:rPr>
                <w:rFonts w:eastAsia="Calibri"/>
              </w:rPr>
            </w:pPr>
            <w:r w:rsidRPr="00C650D4">
              <w:rPr>
                <w:rFonts w:eastAsia="Calibri"/>
              </w:rPr>
              <w:t>PEER_ASP</w:t>
            </w:r>
          </w:p>
        </w:tc>
        <w:tc>
          <w:tcPr>
            <w:tcW w:w="1494" w:type="dxa"/>
            <w:tcBorders>
              <w:top w:val="single" w:sz="4" w:space="0" w:color="000000" w:themeColor="text1"/>
              <w:left w:val="nil"/>
              <w:bottom w:val="single" w:sz="4" w:space="0" w:color="000000" w:themeColor="text1"/>
              <w:right w:val="nil"/>
            </w:tcBorders>
          </w:tcPr>
          <w:p w:rsidR="00755FF8" w:rsidRPr="00C650D4" w:rsidRDefault="00755FF8" w:rsidP="00C650D4">
            <w:pPr>
              <w:pStyle w:val="Tablehead1"/>
              <w:rPr>
                <w:rFonts w:eastAsia="Calibri"/>
              </w:rPr>
            </w:pPr>
            <w:r w:rsidRPr="00C650D4">
              <w:rPr>
                <w:rFonts w:eastAsia="Calibri"/>
              </w:rPr>
              <w:t>MATHS</w:t>
            </w:r>
          </w:p>
        </w:tc>
        <w:tc>
          <w:tcPr>
            <w:tcW w:w="1493" w:type="dxa"/>
            <w:tcBorders>
              <w:top w:val="single" w:sz="4" w:space="0" w:color="000000" w:themeColor="text1"/>
              <w:left w:val="nil"/>
              <w:bottom w:val="single" w:sz="4" w:space="0" w:color="000000" w:themeColor="text1"/>
              <w:right w:val="nil"/>
            </w:tcBorders>
          </w:tcPr>
          <w:p w:rsidR="00755FF8" w:rsidRPr="00C650D4" w:rsidRDefault="00755FF8" w:rsidP="00C650D4">
            <w:pPr>
              <w:pStyle w:val="Tablehead1"/>
              <w:rPr>
                <w:rFonts w:eastAsia="Calibri"/>
              </w:rPr>
            </w:pPr>
            <w:r w:rsidRPr="00C650D4">
              <w:rPr>
                <w:rFonts w:eastAsia="Calibri"/>
              </w:rPr>
              <w:t>READING</w:t>
            </w:r>
          </w:p>
        </w:tc>
        <w:tc>
          <w:tcPr>
            <w:tcW w:w="1494" w:type="dxa"/>
            <w:tcBorders>
              <w:top w:val="single" w:sz="4" w:space="0" w:color="000000" w:themeColor="text1"/>
              <w:left w:val="nil"/>
              <w:bottom w:val="single" w:sz="4" w:space="0" w:color="000000" w:themeColor="text1"/>
              <w:right w:val="nil"/>
            </w:tcBorders>
          </w:tcPr>
          <w:p w:rsidR="00755FF8" w:rsidRPr="00C650D4" w:rsidRDefault="00755FF8" w:rsidP="00C650D4">
            <w:pPr>
              <w:pStyle w:val="Tablehead1"/>
              <w:rPr>
                <w:rFonts w:eastAsia="Calibri"/>
              </w:rPr>
            </w:pPr>
            <w:r w:rsidRPr="00C650D4">
              <w:rPr>
                <w:rFonts w:eastAsia="Calibri"/>
              </w:rPr>
              <w:t>ST33Q01</w:t>
            </w:r>
          </w:p>
        </w:tc>
      </w:tr>
      <w:tr w:rsidR="00755FF8" w:rsidRPr="00755FF8" w:rsidTr="00755FF8">
        <w:trPr>
          <w:trHeight w:val="288"/>
        </w:trPr>
        <w:tc>
          <w:tcPr>
            <w:tcW w:w="1493" w:type="dxa"/>
            <w:tcBorders>
              <w:top w:val="single" w:sz="4" w:space="0" w:color="000000" w:themeColor="text1"/>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PAR_ASP</w:t>
            </w:r>
          </w:p>
        </w:tc>
        <w:tc>
          <w:tcPr>
            <w:tcW w:w="1494" w:type="dxa"/>
            <w:tcBorders>
              <w:top w:val="single" w:sz="4" w:space="0" w:color="000000" w:themeColor="text1"/>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single" w:sz="4" w:space="0" w:color="000000" w:themeColor="text1"/>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single" w:sz="4" w:space="0" w:color="000000" w:themeColor="text1"/>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single" w:sz="4" w:space="0" w:color="000000" w:themeColor="text1"/>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single" w:sz="4" w:space="0" w:color="000000" w:themeColor="text1"/>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PEER_ASP</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0.53</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MATHS</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0.218</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0.165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0.713</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READING</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0.258</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0.635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0.769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ST33Q01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0.093</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0.112</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0.132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ST33Q02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0.115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0.087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0.139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0.164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0.557</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ST33Q03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0.099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0.075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0.119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0.142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0.48</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ST33Q04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0.103</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0.078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0.124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0.147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0.499</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ST34Q01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0.128</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0.097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0.154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0.183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0.312</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ST34Q02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0.137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0.165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0.333</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ST34Q03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0.106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0.168</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0.34</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ST34Q04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0.128</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0.097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0.154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0.182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0.312</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ST34Q05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0.134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0.102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0.161</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0.326</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0.053</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0.064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0.076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0.13</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0.055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0.041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0.066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0.078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0.133</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0.057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0.043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0.069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0.082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0.139</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0.057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0.043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0.068</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0.081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0.138</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0.056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0.042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0.067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0.136</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0.058</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0.044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0.083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0.142</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0.073</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0.055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0.087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0.103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0.177</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0.074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0.056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0.089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0.106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0.181</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0.072</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0.054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0.086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0.102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0.175</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0.079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0.095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0.113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0.193</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0.059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0.045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0.071</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0.084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0.143</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0.081</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0.061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0.097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0.115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0.197</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0.075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0.057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0.107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0.183</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0.065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0.079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0.093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0.159</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OCC_ASP</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0.272</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0.225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0.076</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C650D4" w:rsidTr="00DA1F04">
        <w:trPr>
          <w:trHeight w:val="288"/>
        </w:trPr>
        <w:tc>
          <w:tcPr>
            <w:tcW w:w="1493" w:type="dxa"/>
            <w:tcBorders>
              <w:top w:val="nil"/>
              <w:left w:val="nil"/>
              <w:bottom w:val="nil"/>
              <w:right w:val="nil"/>
            </w:tcBorders>
          </w:tcPr>
          <w:p w:rsidR="00755FF8" w:rsidRPr="00C650D4" w:rsidRDefault="00755FF8" w:rsidP="00C650D4">
            <w:pPr>
              <w:pStyle w:val="Tablehead1"/>
              <w:rPr>
                <w:rFonts w:eastAsia="Calibri"/>
              </w:rPr>
            </w:pPr>
          </w:p>
        </w:tc>
        <w:tc>
          <w:tcPr>
            <w:tcW w:w="1494"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ST33Q02</w:t>
            </w:r>
          </w:p>
        </w:tc>
        <w:tc>
          <w:tcPr>
            <w:tcW w:w="1493"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ST33Q03</w:t>
            </w:r>
          </w:p>
        </w:tc>
        <w:tc>
          <w:tcPr>
            <w:tcW w:w="1494"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ST33Q04</w:t>
            </w:r>
          </w:p>
        </w:tc>
        <w:tc>
          <w:tcPr>
            <w:tcW w:w="1493"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ST34Q01</w:t>
            </w:r>
          </w:p>
        </w:tc>
        <w:tc>
          <w:tcPr>
            <w:tcW w:w="1494"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ST34Q02</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ST33Q03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0.596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ST33Q04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0.62</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0.534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ST34Q01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0.387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0.334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0.347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ST34Q02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0.414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0.357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0.371</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0.693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ST34Q03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0.423</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0.364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0.379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0.708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0.757</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ST34Q04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0.387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0.333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0.347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0.648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0.693</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ST34Q05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0.405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0.349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0.363</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0.678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0.725</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0.161</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0.139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0.144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0.179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0.191</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0.165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0.142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0.148</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0.184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0.196</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0.173</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0.149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0.155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0.206</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0.172</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0.148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0.154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0.204</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0.169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0.146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0.152</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0.188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0.201</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0.177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0.152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0.158</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0.22</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0.189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0.244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0.261</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0.224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0.201</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0.249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0.266</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0.187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0.241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0.257</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0.266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0.285</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0.178</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0.153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0.211</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0.244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0.271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0.29</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0.227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0.203</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0.252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0.269</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0.198</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0.177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0.235</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OCC_ASP</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0.094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0.081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0.084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0.112</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C650D4" w:rsidTr="00DA1F04">
        <w:trPr>
          <w:trHeight w:val="288"/>
        </w:trPr>
        <w:tc>
          <w:tcPr>
            <w:tcW w:w="1493" w:type="dxa"/>
            <w:tcBorders>
              <w:top w:val="nil"/>
              <w:left w:val="nil"/>
              <w:bottom w:val="nil"/>
              <w:right w:val="nil"/>
            </w:tcBorders>
          </w:tcPr>
          <w:p w:rsidR="00755FF8" w:rsidRPr="00C650D4" w:rsidRDefault="00755FF8" w:rsidP="00C650D4">
            <w:pPr>
              <w:pStyle w:val="Tablehead1"/>
              <w:rPr>
                <w:rFonts w:eastAsia="Calibri"/>
              </w:rPr>
            </w:pPr>
          </w:p>
        </w:tc>
        <w:tc>
          <w:tcPr>
            <w:tcW w:w="1494"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ST34Q03</w:t>
            </w:r>
          </w:p>
        </w:tc>
        <w:tc>
          <w:tcPr>
            <w:tcW w:w="1493"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ST34Q04</w:t>
            </w:r>
          </w:p>
        </w:tc>
        <w:tc>
          <w:tcPr>
            <w:tcW w:w="1494"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ST34Q05</w:t>
            </w:r>
          </w:p>
        </w:tc>
        <w:tc>
          <w:tcPr>
            <w:tcW w:w="1493"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ST36Q01</w:t>
            </w:r>
          </w:p>
        </w:tc>
        <w:tc>
          <w:tcPr>
            <w:tcW w:w="1494"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ST36Q02</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ST34Q04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0.707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ST34Q05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0.74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0.677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0.179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0.187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0.183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0.192</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0.675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0.201</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0.707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0.726</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0.208</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0.701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0.72</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0.188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0.691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0.71</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0.155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0.159</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0.266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0.244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0.255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0.197</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0.272</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0.249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0.201</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0.263</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0.241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0.252</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0.195</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0.291</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0.266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0.278</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0.215</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0.156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0.16</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0.296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0.271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0.284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0.219</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0.275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0.252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0.263</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0.204</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0.23</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0.173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0.178</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OCC_ASP</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0.114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0.109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0.043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0.045</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C650D4" w:rsidTr="00DA1F04">
        <w:trPr>
          <w:trHeight w:val="288"/>
        </w:trPr>
        <w:tc>
          <w:tcPr>
            <w:tcW w:w="1493" w:type="dxa"/>
            <w:tcBorders>
              <w:top w:val="nil"/>
              <w:left w:val="nil"/>
              <w:bottom w:val="nil"/>
              <w:right w:val="nil"/>
            </w:tcBorders>
          </w:tcPr>
          <w:p w:rsidR="00755FF8" w:rsidRPr="00C650D4" w:rsidRDefault="00755FF8" w:rsidP="00C650D4">
            <w:pPr>
              <w:pStyle w:val="Tablehead1"/>
              <w:rPr>
                <w:rFonts w:eastAsia="Calibri"/>
              </w:rPr>
            </w:pPr>
          </w:p>
        </w:tc>
        <w:tc>
          <w:tcPr>
            <w:tcW w:w="1494"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ST36Q03</w:t>
            </w:r>
          </w:p>
        </w:tc>
        <w:tc>
          <w:tcPr>
            <w:tcW w:w="1493"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ST36Q04</w:t>
            </w:r>
          </w:p>
        </w:tc>
        <w:tc>
          <w:tcPr>
            <w:tcW w:w="1494"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ST36Q05</w:t>
            </w:r>
          </w:p>
        </w:tc>
        <w:tc>
          <w:tcPr>
            <w:tcW w:w="1493"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ST38Q01</w:t>
            </w:r>
          </w:p>
        </w:tc>
        <w:tc>
          <w:tcPr>
            <w:tcW w:w="1494"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ST38Q02</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0.754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ST36Q05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0.744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0.737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0.166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0.165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0.163</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0.202</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0.422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ST38Q03</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0.211</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0.431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0.535</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0.199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0.417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0.517</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0.226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0.224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0.221</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0.461</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0.572</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0.168</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0.166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0.164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0.342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0.425</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0.23</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0.228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0.225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0.469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0.582</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0.213</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0.212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0.209</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0.436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0.541</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0.186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0.184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0.182</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0.471</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OCC_ASP</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0.047</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0.046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0.046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0.048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0.059</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C650D4" w:rsidTr="00DA1F04">
        <w:trPr>
          <w:trHeight w:val="288"/>
        </w:trPr>
        <w:tc>
          <w:tcPr>
            <w:tcW w:w="1493" w:type="dxa"/>
            <w:tcBorders>
              <w:top w:val="nil"/>
              <w:left w:val="nil"/>
              <w:bottom w:val="nil"/>
              <w:right w:val="nil"/>
            </w:tcBorders>
          </w:tcPr>
          <w:p w:rsidR="00755FF8" w:rsidRPr="00C650D4" w:rsidRDefault="00755FF8" w:rsidP="00C650D4">
            <w:pPr>
              <w:pStyle w:val="Tablehead1"/>
              <w:rPr>
                <w:rFonts w:eastAsia="Calibri"/>
              </w:rPr>
            </w:pPr>
          </w:p>
        </w:tc>
        <w:tc>
          <w:tcPr>
            <w:tcW w:w="1494"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ST38Q03</w:t>
            </w:r>
          </w:p>
        </w:tc>
        <w:tc>
          <w:tcPr>
            <w:tcW w:w="1493"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ST38Q04</w:t>
            </w:r>
          </w:p>
        </w:tc>
        <w:tc>
          <w:tcPr>
            <w:tcW w:w="1494"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ST38Q05</w:t>
            </w:r>
          </w:p>
        </w:tc>
        <w:tc>
          <w:tcPr>
            <w:tcW w:w="1493"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ST38Q06</w:t>
            </w:r>
          </w:p>
        </w:tc>
        <w:tc>
          <w:tcPr>
            <w:tcW w:w="1494"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ST38Q07</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0.528</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0.584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0.565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ST38Q06</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0.434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0.419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0.464</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ST38Q07</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0.595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0.575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0.636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0.472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0.552</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0.534</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0.591</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0.439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0.602</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ST38Q09</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0.481</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0.465</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0.515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0.382</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0.524</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OCC_ASP</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0.06</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0.058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0.065</w:t>
            </w: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0.048</w:t>
            </w: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0.066</w:t>
            </w:r>
          </w:p>
        </w:tc>
      </w:tr>
      <w:tr w:rsidR="00755FF8" w:rsidRPr="00755FF8" w:rsidTr="00DA1F04">
        <w:trPr>
          <w:trHeight w:val="288"/>
        </w:trPr>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C650D4" w:rsidTr="00DA1F04">
        <w:trPr>
          <w:trHeight w:val="288"/>
        </w:trPr>
        <w:tc>
          <w:tcPr>
            <w:tcW w:w="1493" w:type="dxa"/>
            <w:tcBorders>
              <w:top w:val="nil"/>
              <w:left w:val="nil"/>
              <w:bottom w:val="nil"/>
              <w:right w:val="nil"/>
            </w:tcBorders>
          </w:tcPr>
          <w:p w:rsidR="00755FF8" w:rsidRPr="00C650D4" w:rsidRDefault="00755FF8" w:rsidP="00C650D4">
            <w:pPr>
              <w:pStyle w:val="Tablehead1"/>
              <w:rPr>
                <w:rFonts w:eastAsia="Calibri"/>
              </w:rPr>
            </w:pPr>
          </w:p>
        </w:tc>
        <w:tc>
          <w:tcPr>
            <w:tcW w:w="1494"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ST38Q08</w:t>
            </w:r>
          </w:p>
        </w:tc>
        <w:tc>
          <w:tcPr>
            <w:tcW w:w="1493"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ST38Q09</w:t>
            </w:r>
          </w:p>
        </w:tc>
        <w:tc>
          <w:tcPr>
            <w:tcW w:w="1494" w:type="dxa"/>
            <w:tcBorders>
              <w:top w:val="nil"/>
              <w:left w:val="nil"/>
              <w:bottom w:val="nil"/>
              <w:right w:val="nil"/>
            </w:tcBorders>
          </w:tcPr>
          <w:p w:rsidR="00755FF8" w:rsidRPr="00C650D4" w:rsidRDefault="00755FF8" w:rsidP="00C650D4">
            <w:pPr>
              <w:pStyle w:val="Tablehead1"/>
              <w:rPr>
                <w:rFonts w:eastAsia="Calibri"/>
              </w:rPr>
            </w:pPr>
            <w:r w:rsidRPr="00C650D4">
              <w:rPr>
                <w:rFonts w:eastAsia="Calibri"/>
              </w:rPr>
              <w:t>OCC_ASP</w:t>
            </w:r>
          </w:p>
        </w:tc>
        <w:tc>
          <w:tcPr>
            <w:tcW w:w="1493" w:type="dxa"/>
            <w:tcBorders>
              <w:top w:val="nil"/>
              <w:left w:val="nil"/>
              <w:bottom w:val="nil"/>
              <w:right w:val="nil"/>
            </w:tcBorders>
          </w:tcPr>
          <w:p w:rsidR="00755FF8" w:rsidRPr="00C650D4" w:rsidRDefault="00755FF8" w:rsidP="00C650D4">
            <w:pPr>
              <w:pStyle w:val="Tablehead1"/>
              <w:rPr>
                <w:rFonts w:eastAsia="Calibri"/>
              </w:rPr>
            </w:pPr>
          </w:p>
        </w:tc>
        <w:tc>
          <w:tcPr>
            <w:tcW w:w="1494" w:type="dxa"/>
            <w:tcBorders>
              <w:top w:val="nil"/>
              <w:left w:val="nil"/>
              <w:bottom w:val="nil"/>
              <w:right w:val="nil"/>
            </w:tcBorders>
          </w:tcPr>
          <w:p w:rsidR="00755FF8" w:rsidRPr="00C650D4" w:rsidRDefault="00755FF8" w:rsidP="00C650D4">
            <w:pPr>
              <w:pStyle w:val="Tablehead1"/>
              <w:rPr>
                <w:rFonts w:eastAsia="Calibri"/>
              </w:rPr>
            </w:pPr>
          </w:p>
        </w:tc>
      </w:tr>
      <w:tr w:rsidR="00755FF8" w:rsidRPr="00755FF8" w:rsidTr="00A72E18">
        <w:trPr>
          <w:trHeight w:val="288"/>
        </w:trPr>
        <w:tc>
          <w:tcPr>
            <w:tcW w:w="1493" w:type="dxa"/>
            <w:tcBorders>
              <w:top w:val="nil"/>
              <w:left w:val="nil"/>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ST38Q09</w:t>
            </w:r>
          </w:p>
        </w:tc>
        <w:tc>
          <w:tcPr>
            <w:tcW w:w="1494" w:type="dxa"/>
            <w:tcBorders>
              <w:top w:val="nil"/>
              <w:left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0.487</w:t>
            </w:r>
          </w:p>
        </w:tc>
        <w:tc>
          <w:tcPr>
            <w:tcW w:w="1493" w:type="dxa"/>
            <w:tcBorders>
              <w:top w:val="nil"/>
              <w:left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3" w:type="dxa"/>
            <w:tcBorders>
              <w:top w:val="nil"/>
              <w:left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r w:rsidR="00755FF8" w:rsidRPr="00755FF8" w:rsidTr="00A72E18">
        <w:trPr>
          <w:trHeight w:val="288"/>
        </w:trPr>
        <w:tc>
          <w:tcPr>
            <w:tcW w:w="1493" w:type="dxa"/>
            <w:tcBorders>
              <w:top w:val="nil"/>
              <w:left w:val="nil"/>
              <w:bottom w:val="single" w:sz="4" w:space="0" w:color="auto"/>
              <w:right w:val="nil"/>
            </w:tcBorders>
          </w:tcPr>
          <w:p w:rsidR="00755FF8" w:rsidRPr="00755FF8" w:rsidRDefault="00755FF8" w:rsidP="00755FF8">
            <w:pPr>
              <w:autoSpaceDE w:val="0"/>
              <w:autoSpaceDN w:val="0"/>
              <w:adjustRightInd w:val="0"/>
              <w:rPr>
                <w:rFonts w:ascii="Arial" w:eastAsia="Calibri" w:hAnsi="Arial" w:cs="Arial"/>
                <w:color w:val="000000"/>
                <w:sz w:val="16"/>
                <w:szCs w:val="16"/>
              </w:rPr>
            </w:pPr>
            <w:r w:rsidRPr="00755FF8">
              <w:rPr>
                <w:rFonts w:ascii="Arial" w:eastAsia="Calibri" w:hAnsi="Arial" w:cs="Arial"/>
                <w:color w:val="000000"/>
                <w:sz w:val="16"/>
                <w:szCs w:val="16"/>
              </w:rPr>
              <w:t>OCC_ASP</w:t>
            </w:r>
          </w:p>
        </w:tc>
        <w:tc>
          <w:tcPr>
            <w:tcW w:w="1494" w:type="dxa"/>
            <w:tcBorders>
              <w:top w:val="nil"/>
              <w:left w:val="nil"/>
              <w:bottom w:val="single" w:sz="4" w:space="0" w:color="auto"/>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0.061</w:t>
            </w:r>
          </w:p>
        </w:tc>
        <w:tc>
          <w:tcPr>
            <w:tcW w:w="1493" w:type="dxa"/>
            <w:tcBorders>
              <w:top w:val="nil"/>
              <w:left w:val="nil"/>
              <w:bottom w:val="single" w:sz="4" w:space="0" w:color="auto"/>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0.053</w:t>
            </w:r>
          </w:p>
        </w:tc>
        <w:tc>
          <w:tcPr>
            <w:tcW w:w="1494" w:type="dxa"/>
            <w:tcBorders>
              <w:top w:val="nil"/>
              <w:left w:val="nil"/>
              <w:bottom w:val="single" w:sz="4" w:space="0" w:color="auto"/>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r w:rsidRPr="00755FF8">
              <w:rPr>
                <w:rFonts w:ascii="Arial" w:eastAsia="Calibri" w:hAnsi="Arial" w:cs="Arial"/>
                <w:color w:val="000000"/>
                <w:sz w:val="16"/>
                <w:szCs w:val="16"/>
              </w:rPr>
              <w:t>0.466</w:t>
            </w:r>
          </w:p>
        </w:tc>
        <w:tc>
          <w:tcPr>
            <w:tcW w:w="1493" w:type="dxa"/>
            <w:tcBorders>
              <w:top w:val="nil"/>
              <w:left w:val="nil"/>
              <w:bottom w:val="single" w:sz="4" w:space="0" w:color="auto"/>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c>
          <w:tcPr>
            <w:tcW w:w="1494" w:type="dxa"/>
            <w:tcBorders>
              <w:top w:val="nil"/>
              <w:left w:val="nil"/>
              <w:bottom w:val="single" w:sz="4" w:space="0" w:color="auto"/>
              <w:right w:val="nil"/>
            </w:tcBorders>
          </w:tcPr>
          <w:p w:rsidR="00755FF8" w:rsidRPr="00755FF8" w:rsidRDefault="00755FF8" w:rsidP="00755FF8">
            <w:pPr>
              <w:autoSpaceDE w:val="0"/>
              <w:autoSpaceDN w:val="0"/>
              <w:adjustRightInd w:val="0"/>
              <w:jc w:val="right"/>
              <w:rPr>
                <w:rFonts w:ascii="Arial" w:eastAsia="Calibri" w:hAnsi="Arial" w:cs="Arial"/>
                <w:color w:val="000000"/>
                <w:sz w:val="16"/>
                <w:szCs w:val="16"/>
              </w:rPr>
            </w:pPr>
          </w:p>
        </w:tc>
      </w:tr>
    </w:tbl>
    <w:p w:rsidR="00EA696D" w:rsidRDefault="00EA696D" w:rsidP="002B49E7">
      <w:pPr>
        <w:pStyle w:val="Text"/>
      </w:pPr>
    </w:p>
    <w:p w:rsidR="003712B8" w:rsidRDefault="00FA67C1" w:rsidP="003712B8">
      <w:pPr>
        <w:pStyle w:val="tabletitle"/>
      </w:pPr>
      <w:bookmarkStart w:id="95" w:name="_Toc374004610"/>
      <w:r>
        <w:t>Table C</w:t>
      </w:r>
      <w:r w:rsidR="00377832">
        <w:t>9</w:t>
      </w:r>
      <w:r w:rsidR="003712B8">
        <w:tab/>
        <w:t>Correlation matrix for Year 12 aspirations</w:t>
      </w:r>
      <w:bookmarkEnd w:id="95"/>
    </w:p>
    <w:tbl>
      <w:tblPr>
        <w:tblW w:w="8946" w:type="dxa"/>
        <w:tblInd w:w="93" w:type="dxa"/>
        <w:tblLayout w:type="fixed"/>
        <w:tblLook w:val="04A0" w:firstRow="1" w:lastRow="0" w:firstColumn="1" w:lastColumn="0" w:noHBand="0" w:noVBand="1"/>
      </w:tblPr>
      <w:tblGrid>
        <w:gridCol w:w="1491"/>
        <w:gridCol w:w="1491"/>
        <w:gridCol w:w="1491"/>
        <w:gridCol w:w="1491"/>
        <w:gridCol w:w="1491"/>
        <w:gridCol w:w="1491"/>
      </w:tblGrid>
      <w:tr w:rsidR="00A72E18" w:rsidRPr="00A72E18" w:rsidTr="008C67CE">
        <w:trPr>
          <w:trHeight w:val="300"/>
          <w:tblHeader/>
        </w:trPr>
        <w:tc>
          <w:tcPr>
            <w:tcW w:w="1491" w:type="dxa"/>
            <w:tcBorders>
              <w:top w:val="single" w:sz="4" w:space="0" w:color="auto"/>
              <w:left w:val="nil"/>
              <w:bottom w:val="single" w:sz="4" w:space="0" w:color="auto"/>
              <w:right w:val="nil"/>
            </w:tcBorders>
            <w:shd w:val="clear" w:color="auto" w:fill="auto"/>
            <w:noWrap/>
            <w:vAlign w:val="bottom"/>
            <w:hideMark/>
          </w:tcPr>
          <w:p w:rsidR="00A72E18" w:rsidRPr="00A72E18" w:rsidRDefault="00A72E18" w:rsidP="00C650D4">
            <w:pPr>
              <w:pStyle w:val="Tablehead1"/>
            </w:pPr>
          </w:p>
        </w:tc>
        <w:tc>
          <w:tcPr>
            <w:tcW w:w="1491" w:type="dxa"/>
            <w:tcBorders>
              <w:top w:val="single" w:sz="4" w:space="0" w:color="auto"/>
              <w:left w:val="nil"/>
              <w:bottom w:val="single" w:sz="4" w:space="0" w:color="auto"/>
              <w:right w:val="nil"/>
            </w:tcBorders>
            <w:shd w:val="clear" w:color="auto" w:fill="auto"/>
            <w:noWrap/>
            <w:vAlign w:val="bottom"/>
            <w:hideMark/>
          </w:tcPr>
          <w:p w:rsidR="00A72E18" w:rsidRPr="00A72E18" w:rsidRDefault="00A72E18" w:rsidP="00C650D4">
            <w:pPr>
              <w:pStyle w:val="Tablehead1"/>
            </w:pPr>
            <w:r w:rsidRPr="00A72E18">
              <w:t>PAR_ASP</w:t>
            </w:r>
          </w:p>
        </w:tc>
        <w:tc>
          <w:tcPr>
            <w:tcW w:w="1491" w:type="dxa"/>
            <w:tcBorders>
              <w:top w:val="single" w:sz="4" w:space="0" w:color="auto"/>
              <w:left w:val="nil"/>
              <w:bottom w:val="single" w:sz="4" w:space="0" w:color="auto"/>
              <w:right w:val="nil"/>
            </w:tcBorders>
            <w:shd w:val="clear" w:color="auto" w:fill="auto"/>
            <w:noWrap/>
            <w:vAlign w:val="bottom"/>
            <w:hideMark/>
          </w:tcPr>
          <w:p w:rsidR="00A72E18" w:rsidRPr="00A72E18" w:rsidRDefault="00A72E18" w:rsidP="00C650D4">
            <w:pPr>
              <w:pStyle w:val="Tablehead1"/>
            </w:pPr>
            <w:r w:rsidRPr="00A72E18">
              <w:t>PEER_ASP</w:t>
            </w:r>
          </w:p>
        </w:tc>
        <w:tc>
          <w:tcPr>
            <w:tcW w:w="1491" w:type="dxa"/>
            <w:tcBorders>
              <w:top w:val="single" w:sz="4" w:space="0" w:color="auto"/>
              <w:left w:val="nil"/>
              <w:bottom w:val="single" w:sz="4" w:space="0" w:color="auto"/>
              <w:right w:val="nil"/>
            </w:tcBorders>
            <w:shd w:val="clear" w:color="auto" w:fill="auto"/>
            <w:noWrap/>
            <w:vAlign w:val="bottom"/>
            <w:hideMark/>
          </w:tcPr>
          <w:p w:rsidR="00A72E18" w:rsidRPr="00A72E18" w:rsidRDefault="00A72E18" w:rsidP="00C650D4">
            <w:pPr>
              <w:pStyle w:val="Tablehead1"/>
            </w:pPr>
            <w:r w:rsidRPr="00A72E18">
              <w:t>MATHS</w:t>
            </w:r>
          </w:p>
        </w:tc>
        <w:tc>
          <w:tcPr>
            <w:tcW w:w="1491" w:type="dxa"/>
            <w:tcBorders>
              <w:top w:val="single" w:sz="4" w:space="0" w:color="auto"/>
              <w:left w:val="nil"/>
              <w:bottom w:val="single" w:sz="4" w:space="0" w:color="auto"/>
              <w:right w:val="nil"/>
            </w:tcBorders>
            <w:shd w:val="clear" w:color="auto" w:fill="auto"/>
            <w:noWrap/>
            <w:vAlign w:val="bottom"/>
            <w:hideMark/>
          </w:tcPr>
          <w:p w:rsidR="00A72E18" w:rsidRPr="00A72E18" w:rsidRDefault="00A72E18" w:rsidP="00C650D4">
            <w:pPr>
              <w:pStyle w:val="Tablehead1"/>
            </w:pPr>
            <w:r w:rsidRPr="00A72E18">
              <w:t>READING</w:t>
            </w:r>
          </w:p>
        </w:tc>
        <w:tc>
          <w:tcPr>
            <w:tcW w:w="1491" w:type="dxa"/>
            <w:tcBorders>
              <w:top w:val="single" w:sz="4" w:space="0" w:color="auto"/>
              <w:left w:val="nil"/>
              <w:bottom w:val="single" w:sz="4" w:space="0" w:color="auto"/>
              <w:right w:val="nil"/>
            </w:tcBorders>
            <w:shd w:val="clear" w:color="auto" w:fill="auto"/>
            <w:noWrap/>
            <w:vAlign w:val="bottom"/>
            <w:hideMark/>
          </w:tcPr>
          <w:p w:rsidR="00A72E18" w:rsidRPr="00A72E18" w:rsidRDefault="00A72E18" w:rsidP="00C650D4">
            <w:pPr>
              <w:pStyle w:val="Tablehead1"/>
            </w:pPr>
            <w:r w:rsidRPr="00A72E18">
              <w:t>ST33Q01</w:t>
            </w:r>
          </w:p>
        </w:tc>
      </w:tr>
      <w:tr w:rsidR="00A72E18" w:rsidRPr="00A72E18" w:rsidTr="00EB32F0">
        <w:trPr>
          <w:trHeight w:val="300"/>
        </w:trPr>
        <w:tc>
          <w:tcPr>
            <w:tcW w:w="1491" w:type="dxa"/>
            <w:tcBorders>
              <w:top w:val="single" w:sz="4" w:space="0" w:color="auto"/>
              <w:left w:val="nil"/>
              <w:bottom w:val="nil"/>
              <w:right w:val="nil"/>
            </w:tcBorders>
            <w:shd w:val="clear" w:color="auto" w:fill="auto"/>
            <w:noWrap/>
            <w:vAlign w:val="bottom"/>
            <w:hideMark/>
          </w:tcPr>
          <w:p w:rsidR="00A72E18" w:rsidRPr="00A72E18" w:rsidRDefault="00A72E18" w:rsidP="00C650D4">
            <w:pPr>
              <w:pStyle w:val="Tabletext"/>
            </w:pPr>
            <w:r w:rsidRPr="00A72E18">
              <w:t>PAR_ASP</w:t>
            </w:r>
          </w:p>
        </w:tc>
        <w:tc>
          <w:tcPr>
            <w:tcW w:w="1491" w:type="dxa"/>
            <w:tcBorders>
              <w:top w:val="single" w:sz="4" w:space="0" w:color="auto"/>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single" w:sz="4" w:space="0" w:color="auto"/>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single" w:sz="4" w:space="0" w:color="auto"/>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single" w:sz="4" w:space="0" w:color="auto"/>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single" w:sz="4" w:space="0" w:color="auto"/>
              <w:left w:val="nil"/>
              <w:bottom w:val="nil"/>
              <w:right w:val="nil"/>
            </w:tcBorders>
            <w:shd w:val="clear" w:color="auto" w:fill="auto"/>
            <w:noWrap/>
            <w:vAlign w:val="bottom"/>
            <w:hideMark/>
          </w:tcPr>
          <w:p w:rsidR="00A72E18" w:rsidRPr="00A72E18" w:rsidRDefault="00A72E18" w:rsidP="00C650D4">
            <w:pPr>
              <w:pStyle w:val="Tabletext"/>
            </w:pP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PEER_ASP</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0.530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MATHS</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0.286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0.206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0.713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READING</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0.282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0.192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0.857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0.769</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ST33Q01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0.127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0.070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0.200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0.224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ST33Q02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0.167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0.115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0.213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0.236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0.617</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ST33Q03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0.073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0.074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0.018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0.022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0.418</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ST33Q04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0.105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0.043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0.085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0.095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0.469</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ST34Q01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0.097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0.141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0.227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0.236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0.275</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ST34Q02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0.081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0.114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0.215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0.222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0.321</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ST34Q03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0.109</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0.154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0.193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0.199</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0.305</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ST34Q04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0.113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0.147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0.183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0.202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0.303</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ST34Q05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0.090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0.157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0.216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0.232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0.304</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ST36Q01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0.099</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0.120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0.155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0.162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0.134</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ST36Q02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0.074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0.115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0.131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0.141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0.133</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ST36Q03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0.074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0.140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0.180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0.190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0.148</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ST36Q04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0.075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0.128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0.179</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0.197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0.181</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ST36Q05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0.063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0.110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0.155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0.171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0.177</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0.016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0.015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0.005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0.037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0.144</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0.028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0.003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0.003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0.038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0.182</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0.056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0.018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0.050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0.085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0.166</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0.074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0.035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0.154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0.190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0.190</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0.028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0.053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0.058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0.099</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0.184</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0.080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0.057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0.062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0.098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0.170</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0.091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0.054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0.145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0.201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0.224</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0.040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0.045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0.056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0.092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0.172</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ST38Q09</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0.020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0.024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-0.043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-0.026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0.110</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Y12_EXP</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0.568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0.260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0.425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0.444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0.307</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head1"/>
            </w:pP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head1"/>
            </w:pPr>
            <w:r w:rsidRPr="00A72E18">
              <w:t>ST33Q02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head1"/>
            </w:pPr>
            <w:r w:rsidRPr="00A72E18">
              <w:t>ST33Q03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head1"/>
            </w:pPr>
            <w:r w:rsidRPr="00A72E18">
              <w:t>ST33Q04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head1"/>
            </w:pPr>
            <w:r w:rsidRPr="00A72E18">
              <w:t>ST34Q01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head1"/>
            </w:pPr>
            <w:r w:rsidRPr="00A72E18">
              <w:t>ST34Q02</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ST33Q03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0.520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ST33Q04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0.549</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0.646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ST34Q01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0.418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0.345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0.335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ST34Q02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0.421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0.385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0.368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0.723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ST34Q03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0.417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0.395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0.369</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0.693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0.783</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ST34Q04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0.406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0.372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0.392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0.591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0.638</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ST34Q05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0.420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0.344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0.361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0.711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0.686</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ST36Q01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0.165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0.069</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0.068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0.157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0.175</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ST36Q02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0.147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0.083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0.067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0.159</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0.175</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ST36Q03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0.156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0.078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0.075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0.162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0.161</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ST36Q04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0.218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0.115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0.123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0.180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0.187</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ST36Q05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0.206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0.126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0.121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0.186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0.200</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0.167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0.186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0.190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0.189</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0.203</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0.213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0.224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0.232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0.208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0.251</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0.213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0.207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0.210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0.214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0.248</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0.202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0.165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0.198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0.222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0.261</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0.228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0.213</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0.222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0.234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0.276</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0.191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0.172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0.195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0.189</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0.211</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0.264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0.215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0.232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0.270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0.307</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0.228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0.224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0.219</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0.237</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0.286</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ST38Q09</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0.161</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0.188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0.186</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0.184</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0.232</w:t>
            </w:r>
          </w:p>
        </w:tc>
      </w:tr>
      <w:tr w:rsidR="00A72E18" w:rsidRPr="00A72E18" w:rsidTr="00EB32F0">
        <w:trPr>
          <w:trHeight w:val="300"/>
        </w:trPr>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Y12_EXP</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0.430</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0.248</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0.295</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0.332</w:t>
            </w:r>
          </w:p>
        </w:tc>
        <w:tc>
          <w:tcPr>
            <w:tcW w:w="1491" w:type="dxa"/>
            <w:tcBorders>
              <w:top w:val="nil"/>
              <w:left w:val="nil"/>
              <w:bottom w:val="nil"/>
              <w:right w:val="nil"/>
            </w:tcBorders>
            <w:shd w:val="clear" w:color="auto" w:fill="auto"/>
            <w:noWrap/>
            <w:vAlign w:val="bottom"/>
            <w:hideMark/>
          </w:tcPr>
          <w:p w:rsidR="00A72E18" w:rsidRPr="00A72E18" w:rsidRDefault="00A72E18" w:rsidP="00C650D4">
            <w:pPr>
              <w:pStyle w:val="Tabletext"/>
            </w:pPr>
            <w:r w:rsidRPr="00A72E18">
              <w:t>0.277</w:t>
            </w: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head1"/>
            </w:pP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head1"/>
            </w:pPr>
            <w:r w:rsidRPr="00AE7D92">
              <w:t>ST34Q03</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head1"/>
            </w:pPr>
            <w:r w:rsidRPr="00AE7D92">
              <w:t>ST34Q04</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head1"/>
            </w:pPr>
            <w:r w:rsidRPr="00AE7D92">
              <w:t>ST34Q05</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head1"/>
            </w:pPr>
            <w:r w:rsidRPr="00AE7D92">
              <w:t>ST36Q01</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head1"/>
            </w:pPr>
            <w:r w:rsidRPr="00AE7D92">
              <w:t>ST36Q02</w:t>
            </w: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ST34Q04</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0.705</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ST34Q05</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0.728</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0.701</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ST36Q01</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0.185</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0.173</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0.182</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ST36Q02</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0.178</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0.158</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0.173</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0.722</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ST36Q03</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0.173</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0.168</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0.178</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0.709</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0.764</w:t>
            </w: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ST36Q04</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0.195</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0.194</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0.196</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0.680</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0.663</w:t>
            </w: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ST36Q05</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0.222</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0.203</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0.211</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0.650</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0.652</w:t>
            </w: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ST38Q01</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0.215</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0.213</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0.208</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0.085</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0.099</w:t>
            </w: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ST38Q02</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0.253</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0.272</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0.242</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0.192</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0.196</w:t>
            </w: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ST38Q03</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0.249</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0.280</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0.227</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0.193</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0.181</w:t>
            </w: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ST38Q04</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0.241</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0.270</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0.247</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0.185</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0.187</w:t>
            </w: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ST38Q05</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0.281</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0.320</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0.278</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0.205</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0.193</w:t>
            </w: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ST38Q06</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0.214</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0.242</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0.214</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0.153</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0.147</w:t>
            </w: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ST38Q07</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0.319</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0.364</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0.330</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0.222</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0.203</w:t>
            </w: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ST38Q08</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0.283</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0.297</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0.265</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0.248</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0.226</w:t>
            </w: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ST38Q09</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0.236</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0.247</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0.208</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0.155</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0.156</w:t>
            </w:r>
          </w:p>
        </w:tc>
      </w:tr>
      <w:tr w:rsidR="00AE7D92" w:rsidRPr="00AE7D92" w:rsidTr="00EB32F0">
        <w:trPr>
          <w:trHeight w:val="300"/>
        </w:trPr>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Y12_EXP</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0.276</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0.268</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0.300</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0.137</w:t>
            </w:r>
          </w:p>
        </w:tc>
        <w:tc>
          <w:tcPr>
            <w:tcW w:w="1491" w:type="dxa"/>
            <w:tcBorders>
              <w:top w:val="nil"/>
              <w:left w:val="nil"/>
              <w:bottom w:val="nil"/>
              <w:right w:val="nil"/>
            </w:tcBorders>
            <w:shd w:val="clear" w:color="auto" w:fill="auto"/>
            <w:noWrap/>
            <w:vAlign w:val="bottom"/>
            <w:hideMark/>
          </w:tcPr>
          <w:p w:rsidR="00AE7D92" w:rsidRPr="00AE7D92" w:rsidRDefault="00AE7D92" w:rsidP="00C650D4">
            <w:pPr>
              <w:pStyle w:val="Tabletext"/>
            </w:pPr>
            <w:r w:rsidRPr="00AE7D92">
              <w:t>0.139</w:t>
            </w: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r w:rsidRPr="00EB32F0">
              <w:t>ST36Q03</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r w:rsidRPr="00EB32F0">
              <w:t>ST36Q04</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r w:rsidRPr="00EB32F0">
              <w:t>ST36Q05</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r w:rsidRPr="00EB32F0">
              <w:t>ST38Q01</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r w:rsidRPr="00EB32F0">
              <w:t>ST38Q02</w:t>
            </w: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ST36Q04</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0.738</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ST36Q05</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0.728</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0.781</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ST38Q01</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0.086</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0.119</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0.114</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ST38Q02</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0.207</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0.228</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0.258</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0.552</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ST38Q03</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0.193</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0.212</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0.221</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0.465</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0.598</w:t>
            </w: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ST38Q04</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0.183</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0.207</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0.193</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0.428</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0.479</w:t>
            </w: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ST38Q05</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0.211</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0.249</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0.251</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0.442</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0.550</w:t>
            </w: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ST38Q06</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0.155</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0.184</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0.182</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0.321</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0.397</w:t>
            </w: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ST38Q07</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0.226</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0.269</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0.267</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0.415</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0.515</w:t>
            </w: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ST38Q08</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0.231</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0.259</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0.267</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0.390</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0.512</w:t>
            </w: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ST38Q09</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0.146</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0.164</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0.164</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0.368</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0.441</w:t>
            </w: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Y12_EXP</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0.175</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0.175</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0.167</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0.113</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0.113</w:t>
            </w: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r w:rsidRPr="00EB32F0">
              <w:t>ST38Q03</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r w:rsidRPr="00EB32F0">
              <w:t>ST38Q04</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r w:rsidRPr="00EB32F0">
              <w:t>ST38Q05</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r w:rsidRPr="00EB32F0">
              <w:t>ST38Q06</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r w:rsidRPr="00EB32F0">
              <w:t>ST38Q07</w:t>
            </w: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ST38Q04</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0.567</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ST38Q05</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0.568</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0.610</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ST38Q06</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0.395</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0.431</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0.422</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ST38Q07</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0.531</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0.529</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0.670</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0.513</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ST38Q08</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0.527</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0.485</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0.564</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0.411</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0.631</w:t>
            </w: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ST38Q09</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0.505</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0.461</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0.509</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0.436</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0.502</w:t>
            </w: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Y12_EXP</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0.134</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0.171</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0.128</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0.166</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r w:rsidRPr="00EB32F0">
              <w:t>0.176</w:t>
            </w: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text"/>
            </w:pPr>
          </w:p>
        </w:tc>
      </w:tr>
      <w:tr w:rsidR="00EB32F0" w:rsidRPr="00EB32F0" w:rsidTr="00EB32F0">
        <w:trPr>
          <w:trHeight w:val="300"/>
        </w:trPr>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r w:rsidRPr="00EB32F0">
              <w:t>ST38Q08</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r w:rsidRPr="00EB32F0">
              <w:t>ST38Q09</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r w:rsidRPr="00EB32F0">
              <w:t>Y12_EXP</w:t>
            </w: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p>
        </w:tc>
        <w:tc>
          <w:tcPr>
            <w:tcW w:w="1491" w:type="dxa"/>
            <w:tcBorders>
              <w:top w:val="nil"/>
              <w:left w:val="nil"/>
              <w:bottom w:val="nil"/>
              <w:right w:val="nil"/>
            </w:tcBorders>
            <w:shd w:val="clear" w:color="auto" w:fill="auto"/>
            <w:noWrap/>
            <w:vAlign w:val="bottom"/>
            <w:hideMark/>
          </w:tcPr>
          <w:p w:rsidR="00EB32F0" w:rsidRPr="00EB32F0" w:rsidRDefault="00EB32F0" w:rsidP="00C650D4">
            <w:pPr>
              <w:pStyle w:val="Tablehead1"/>
            </w:pPr>
          </w:p>
        </w:tc>
      </w:tr>
      <w:tr w:rsidR="00EB32F0" w:rsidRPr="00EB32F0" w:rsidTr="00EB32F0">
        <w:trPr>
          <w:trHeight w:val="300"/>
        </w:trPr>
        <w:tc>
          <w:tcPr>
            <w:tcW w:w="1491" w:type="dxa"/>
            <w:tcBorders>
              <w:top w:val="nil"/>
              <w:left w:val="nil"/>
              <w:right w:val="nil"/>
            </w:tcBorders>
            <w:shd w:val="clear" w:color="auto" w:fill="auto"/>
            <w:noWrap/>
            <w:vAlign w:val="bottom"/>
            <w:hideMark/>
          </w:tcPr>
          <w:p w:rsidR="00EB32F0" w:rsidRPr="00EB32F0" w:rsidRDefault="00EB32F0" w:rsidP="00C650D4">
            <w:pPr>
              <w:pStyle w:val="Tabletext"/>
            </w:pPr>
            <w:r w:rsidRPr="00EB32F0">
              <w:t>ST38Q09</w:t>
            </w:r>
          </w:p>
        </w:tc>
        <w:tc>
          <w:tcPr>
            <w:tcW w:w="1491" w:type="dxa"/>
            <w:tcBorders>
              <w:top w:val="nil"/>
              <w:left w:val="nil"/>
              <w:right w:val="nil"/>
            </w:tcBorders>
            <w:shd w:val="clear" w:color="auto" w:fill="auto"/>
            <w:noWrap/>
            <w:vAlign w:val="bottom"/>
            <w:hideMark/>
          </w:tcPr>
          <w:p w:rsidR="00EB32F0" w:rsidRPr="00EB32F0" w:rsidRDefault="00EB32F0" w:rsidP="00C650D4">
            <w:pPr>
              <w:pStyle w:val="Tabletext"/>
            </w:pPr>
            <w:r w:rsidRPr="00EB32F0">
              <w:t>0.564</w:t>
            </w:r>
          </w:p>
        </w:tc>
        <w:tc>
          <w:tcPr>
            <w:tcW w:w="1491" w:type="dxa"/>
            <w:tcBorders>
              <w:top w:val="nil"/>
              <w:left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right w:val="nil"/>
            </w:tcBorders>
            <w:shd w:val="clear" w:color="auto" w:fill="auto"/>
            <w:noWrap/>
            <w:vAlign w:val="bottom"/>
            <w:hideMark/>
          </w:tcPr>
          <w:p w:rsidR="00EB32F0" w:rsidRPr="00EB32F0" w:rsidRDefault="00EB32F0" w:rsidP="00C650D4">
            <w:pPr>
              <w:pStyle w:val="Tabletext"/>
            </w:pPr>
          </w:p>
        </w:tc>
      </w:tr>
      <w:tr w:rsidR="00EB32F0" w:rsidRPr="00EB32F0" w:rsidTr="00EB32F0">
        <w:trPr>
          <w:trHeight w:val="300"/>
        </w:trPr>
        <w:tc>
          <w:tcPr>
            <w:tcW w:w="1491" w:type="dxa"/>
            <w:tcBorders>
              <w:top w:val="nil"/>
              <w:left w:val="nil"/>
              <w:bottom w:val="single" w:sz="4" w:space="0" w:color="auto"/>
              <w:right w:val="nil"/>
            </w:tcBorders>
            <w:shd w:val="clear" w:color="auto" w:fill="auto"/>
            <w:noWrap/>
            <w:vAlign w:val="bottom"/>
            <w:hideMark/>
          </w:tcPr>
          <w:p w:rsidR="00EB32F0" w:rsidRPr="00EB32F0" w:rsidRDefault="00EB32F0" w:rsidP="00C650D4">
            <w:pPr>
              <w:pStyle w:val="Tabletext"/>
            </w:pPr>
            <w:r w:rsidRPr="00EB32F0">
              <w:t>Y12_EXP</w:t>
            </w:r>
          </w:p>
        </w:tc>
        <w:tc>
          <w:tcPr>
            <w:tcW w:w="1491" w:type="dxa"/>
            <w:tcBorders>
              <w:top w:val="nil"/>
              <w:left w:val="nil"/>
              <w:bottom w:val="single" w:sz="4" w:space="0" w:color="auto"/>
              <w:right w:val="nil"/>
            </w:tcBorders>
            <w:shd w:val="clear" w:color="auto" w:fill="auto"/>
            <w:noWrap/>
            <w:vAlign w:val="bottom"/>
            <w:hideMark/>
          </w:tcPr>
          <w:p w:rsidR="00EB32F0" w:rsidRPr="00EB32F0" w:rsidRDefault="00EB32F0" w:rsidP="00C650D4">
            <w:pPr>
              <w:pStyle w:val="Tabletext"/>
            </w:pPr>
            <w:r w:rsidRPr="00EB32F0">
              <w:t>0.143</w:t>
            </w:r>
          </w:p>
        </w:tc>
        <w:tc>
          <w:tcPr>
            <w:tcW w:w="1491" w:type="dxa"/>
            <w:tcBorders>
              <w:top w:val="nil"/>
              <w:left w:val="nil"/>
              <w:bottom w:val="single" w:sz="4" w:space="0" w:color="auto"/>
              <w:right w:val="nil"/>
            </w:tcBorders>
            <w:shd w:val="clear" w:color="auto" w:fill="auto"/>
            <w:noWrap/>
            <w:vAlign w:val="bottom"/>
            <w:hideMark/>
          </w:tcPr>
          <w:p w:rsidR="00EB32F0" w:rsidRPr="00EB32F0" w:rsidRDefault="00EB32F0" w:rsidP="00C650D4">
            <w:pPr>
              <w:pStyle w:val="Tabletext"/>
            </w:pPr>
            <w:r w:rsidRPr="00EB32F0">
              <w:t>0.063</w:t>
            </w:r>
          </w:p>
        </w:tc>
        <w:tc>
          <w:tcPr>
            <w:tcW w:w="1491" w:type="dxa"/>
            <w:tcBorders>
              <w:top w:val="nil"/>
              <w:left w:val="nil"/>
              <w:bottom w:val="single" w:sz="4" w:space="0" w:color="auto"/>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single" w:sz="4" w:space="0" w:color="auto"/>
              <w:right w:val="nil"/>
            </w:tcBorders>
            <w:shd w:val="clear" w:color="auto" w:fill="auto"/>
            <w:noWrap/>
            <w:vAlign w:val="bottom"/>
            <w:hideMark/>
          </w:tcPr>
          <w:p w:rsidR="00EB32F0" w:rsidRPr="00EB32F0" w:rsidRDefault="00EB32F0" w:rsidP="00C650D4">
            <w:pPr>
              <w:pStyle w:val="Tabletext"/>
            </w:pPr>
          </w:p>
        </w:tc>
        <w:tc>
          <w:tcPr>
            <w:tcW w:w="1491" w:type="dxa"/>
            <w:tcBorders>
              <w:top w:val="nil"/>
              <w:left w:val="nil"/>
              <w:bottom w:val="single" w:sz="4" w:space="0" w:color="auto"/>
              <w:right w:val="nil"/>
            </w:tcBorders>
            <w:shd w:val="clear" w:color="auto" w:fill="auto"/>
            <w:noWrap/>
            <w:vAlign w:val="bottom"/>
            <w:hideMark/>
          </w:tcPr>
          <w:p w:rsidR="00EB32F0" w:rsidRPr="00EB32F0" w:rsidRDefault="00EB32F0" w:rsidP="00C650D4">
            <w:pPr>
              <w:pStyle w:val="Tabletext"/>
            </w:pPr>
          </w:p>
        </w:tc>
      </w:tr>
    </w:tbl>
    <w:p w:rsidR="00EA696D" w:rsidRDefault="00EA696D" w:rsidP="002B49E7">
      <w:pPr>
        <w:pStyle w:val="Text"/>
      </w:pPr>
    </w:p>
    <w:p w:rsidR="00EB32F0" w:rsidRDefault="00FA67C1" w:rsidP="00EB32F0">
      <w:pPr>
        <w:pStyle w:val="tabletitle"/>
      </w:pPr>
      <w:bookmarkStart w:id="96" w:name="_Toc374004611"/>
      <w:r>
        <w:t>Table C</w:t>
      </w:r>
      <w:r w:rsidR="00377832">
        <w:t>10</w:t>
      </w:r>
      <w:r w:rsidR="00377832">
        <w:tab/>
      </w:r>
      <w:r w:rsidR="00EB32F0">
        <w:tab/>
        <w:t>Correlation matrix for university aspirations</w:t>
      </w:r>
      <w:bookmarkEnd w:id="96"/>
    </w:p>
    <w:tbl>
      <w:tblPr>
        <w:tblW w:w="8377" w:type="dxa"/>
        <w:tblInd w:w="95" w:type="dxa"/>
        <w:tblLayout w:type="fixed"/>
        <w:tblLook w:val="04A0" w:firstRow="1" w:lastRow="0" w:firstColumn="1" w:lastColumn="0" w:noHBand="0" w:noVBand="1"/>
      </w:tblPr>
      <w:tblGrid>
        <w:gridCol w:w="1396"/>
        <w:gridCol w:w="279"/>
        <w:gridCol w:w="1117"/>
        <w:gridCol w:w="558"/>
        <w:gridCol w:w="838"/>
        <w:gridCol w:w="838"/>
        <w:gridCol w:w="558"/>
        <w:gridCol w:w="1117"/>
        <w:gridCol w:w="279"/>
        <w:gridCol w:w="1397"/>
      </w:tblGrid>
      <w:tr w:rsidR="00581247" w:rsidRPr="00581247" w:rsidTr="008C67CE">
        <w:trPr>
          <w:trHeight w:val="300"/>
          <w:tblHeader/>
        </w:trPr>
        <w:tc>
          <w:tcPr>
            <w:tcW w:w="1396" w:type="dxa"/>
            <w:tcBorders>
              <w:top w:val="single" w:sz="4" w:space="0" w:color="auto"/>
              <w:left w:val="nil"/>
              <w:bottom w:val="single" w:sz="4" w:space="0" w:color="auto"/>
              <w:right w:val="nil"/>
            </w:tcBorders>
            <w:shd w:val="clear" w:color="auto" w:fill="auto"/>
            <w:noWrap/>
            <w:vAlign w:val="bottom"/>
            <w:hideMark/>
          </w:tcPr>
          <w:p w:rsidR="00581247" w:rsidRPr="00581247" w:rsidRDefault="00581247" w:rsidP="00C650D4">
            <w:pPr>
              <w:pStyle w:val="Tablehead1"/>
            </w:pPr>
          </w:p>
        </w:tc>
        <w:tc>
          <w:tcPr>
            <w:tcW w:w="1396" w:type="dxa"/>
            <w:gridSpan w:val="2"/>
            <w:tcBorders>
              <w:top w:val="single" w:sz="4" w:space="0" w:color="auto"/>
              <w:left w:val="nil"/>
              <w:bottom w:val="single" w:sz="4" w:space="0" w:color="auto"/>
              <w:right w:val="nil"/>
            </w:tcBorders>
            <w:shd w:val="clear" w:color="auto" w:fill="auto"/>
            <w:noWrap/>
            <w:vAlign w:val="bottom"/>
            <w:hideMark/>
          </w:tcPr>
          <w:p w:rsidR="00581247" w:rsidRPr="00581247" w:rsidRDefault="00581247" w:rsidP="00C650D4">
            <w:pPr>
              <w:pStyle w:val="Tablehead1"/>
            </w:pPr>
            <w:r w:rsidRPr="00581247">
              <w:t>PEER_ASP</w:t>
            </w:r>
          </w:p>
        </w:tc>
        <w:tc>
          <w:tcPr>
            <w:tcW w:w="1396" w:type="dxa"/>
            <w:gridSpan w:val="2"/>
            <w:tcBorders>
              <w:top w:val="single" w:sz="4" w:space="0" w:color="auto"/>
              <w:left w:val="nil"/>
              <w:bottom w:val="single" w:sz="4" w:space="0" w:color="auto"/>
              <w:right w:val="nil"/>
            </w:tcBorders>
            <w:shd w:val="clear" w:color="auto" w:fill="auto"/>
            <w:noWrap/>
            <w:vAlign w:val="bottom"/>
            <w:hideMark/>
          </w:tcPr>
          <w:p w:rsidR="00581247" w:rsidRPr="00581247" w:rsidRDefault="00581247" w:rsidP="00C650D4">
            <w:pPr>
              <w:pStyle w:val="Tablehead1"/>
            </w:pPr>
            <w:r w:rsidRPr="00581247">
              <w:t>MATHS</w:t>
            </w:r>
          </w:p>
        </w:tc>
        <w:tc>
          <w:tcPr>
            <w:tcW w:w="1396" w:type="dxa"/>
            <w:gridSpan w:val="2"/>
            <w:tcBorders>
              <w:top w:val="single" w:sz="4" w:space="0" w:color="auto"/>
              <w:left w:val="nil"/>
              <w:bottom w:val="single" w:sz="4" w:space="0" w:color="auto"/>
              <w:right w:val="nil"/>
            </w:tcBorders>
            <w:shd w:val="clear" w:color="auto" w:fill="auto"/>
            <w:noWrap/>
            <w:vAlign w:val="bottom"/>
            <w:hideMark/>
          </w:tcPr>
          <w:p w:rsidR="00581247" w:rsidRPr="00581247" w:rsidRDefault="00581247" w:rsidP="00C650D4">
            <w:pPr>
              <w:pStyle w:val="Tablehead1"/>
            </w:pPr>
            <w:r w:rsidRPr="00581247">
              <w:t>READING</w:t>
            </w:r>
          </w:p>
        </w:tc>
        <w:tc>
          <w:tcPr>
            <w:tcW w:w="1396" w:type="dxa"/>
            <w:gridSpan w:val="2"/>
            <w:tcBorders>
              <w:top w:val="single" w:sz="4" w:space="0" w:color="auto"/>
              <w:left w:val="nil"/>
              <w:bottom w:val="single" w:sz="4" w:space="0" w:color="auto"/>
              <w:right w:val="nil"/>
            </w:tcBorders>
            <w:shd w:val="clear" w:color="auto" w:fill="auto"/>
            <w:noWrap/>
            <w:vAlign w:val="bottom"/>
            <w:hideMark/>
          </w:tcPr>
          <w:p w:rsidR="00581247" w:rsidRPr="00581247" w:rsidRDefault="00581247" w:rsidP="00C650D4">
            <w:pPr>
              <w:pStyle w:val="Tablehead1"/>
            </w:pPr>
            <w:r w:rsidRPr="00581247">
              <w:t>ST33Q01</w:t>
            </w:r>
          </w:p>
        </w:tc>
        <w:tc>
          <w:tcPr>
            <w:tcW w:w="1397" w:type="dxa"/>
            <w:tcBorders>
              <w:top w:val="single" w:sz="4" w:space="0" w:color="auto"/>
              <w:left w:val="nil"/>
              <w:bottom w:val="single" w:sz="4" w:space="0" w:color="auto"/>
              <w:right w:val="nil"/>
            </w:tcBorders>
            <w:shd w:val="clear" w:color="auto" w:fill="auto"/>
            <w:noWrap/>
            <w:vAlign w:val="bottom"/>
            <w:hideMark/>
          </w:tcPr>
          <w:p w:rsidR="00581247" w:rsidRPr="00581247" w:rsidRDefault="00581247" w:rsidP="00C650D4">
            <w:pPr>
              <w:pStyle w:val="Tablehead1"/>
            </w:pPr>
            <w:r w:rsidRPr="00581247">
              <w:t>ST33Q02</w:t>
            </w:r>
          </w:p>
        </w:tc>
      </w:tr>
      <w:tr w:rsidR="00581247" w:rsidRPr="00581247" w:rsidTr="00581247">
        <w:trPr>
          <w:trHeight w:val="300"/>
        </w:trPr>
        <w:tc>
          <w:tcPr>
            <w:tcW w:w="1675" w:type="dxa"/>
            <w:gridSpan w:val="2"/>
            <w:tcBorders>
              <w:top w:val="single" w:sz="4" w:space="0" w:color="auto"/>
              <w:left w:val="nil"/>
              <w:bottom w:val="nil"/>
              <w:right w:val="nil"/>
            </w:tcBorders>
            <w:shd w:val="clear" w:color="auto" w:fill="auto"/>
            <w:noWrap/>
            <w:vAlign w:val="bottom"/>
            <w:hideMark/>
          </w:tcPr>
          <w:p w:rsidR="00581247" w:rsidRPr="00581247" w:rsidRDefault="00581247" w:rsidP="00C650D4">
            <w:pPr>
              <w:pStyle w:val="Tabletext"/>
            </w:pPr>
            <w:r w:rsidRPr="00581247">
              <w:t>PEER_ASP</w:t>
            </w:r>
          </w:p>
        </w:tc>
        <w:tc>
          <w:tcPr>
            <w:tcW w:w="1675" w:type="dxa"/>
            <w:gridSpan w:val="2"/>
            <w:tcBorders>
              <w:top w:val="single" w:sz="4" w:space="0" w:color="auto"/>
              <w:left w:val="nil"/>
              <w:bottom w:val="nil"/>
              <w:right w:val="nil"/>
            </w:tcBorders>
            <w:shd w:val="clear" w:color="auto" w:fill="auto"/>
            <w:noWrap/>
            <w:vAlign w:val="bottom"/>
            <w:hideMark/>
          </w:tcPr>
          <w:p w:rsidR="00581247" w:rsidRPr="00581247" w:rsidRDefault="00581247" w:rsidP="00C650D4">
            <w:pPr>
              <w:pStyle w:val="Tabletext"/>
            </w:pPr>
          </w:p>
        </w:tc>
        <w:tc>
          <w:tcPr>
            <w:tcW w:w="1676" w:type="dxa"/>
            <w:gridSpan w:val="2"/>
            <w:tcBorders>
              <w:top w:val="single" w:sz="4" w:space="0" w:color="auto"/>
              <w:left w:val="nil"/>
              <w:bottom w:val="nil"/>
              <w:right w:val="nil"/>
            </w:tcBorders>
            <w:shd w:val="clear" w:color="auto" w:fill="auto"/>
            <w:noWrap/>
            <w:vAlign w:val="bottom"/>
            <w:hideMark/>
          </w:tcPr>
          <w:p w:rsidR="00581247" w:rsidRPr="00581247" w:rsidRDefault="00581247" w:rsidP="00C650D4">
            <w:pPr>
              <w:pStyle w:val="Tabletext"/>
            </w:pPr>
          </w:p>
        </w:tc>
        <w:tc>
          <w:tcPr>
            <w:tcW w:w="1675" w:type="dxa"/>
            <w:gridSpan w:val="2"/>
            <w:tcBorders>
              <w:top w:val="single" w:sz="4" w:space="0" w:color="auto"/>
              <w:left w:val="nil"/>
              <w:bottom w:val="nil"/>
              <w:right w:val="nil"/>
            </w:tcBorders>
            <w:shd w:val="clear" w:color="auto" w:fill="auto"/>
            <w:noWrap/>
            <w:vAlign w:val="bottom"/>
            <w:hideMark/>
          </w:tcPr>
          <w:p w:rsidR="00581247" w:rsidRPr="00581247" w:rsidRDefault="00581247" w:rsidP="00C650D4">
            <w:pPr>
              <w:pStyle w:val="Tabletext"/>
            </w:pPr>
          </w:p>
        </w:tc>
        <w:tc>
          <w:tcPr>
            <w:tcW w:w="1676" w:type="dxa"/>
            <w:gridSpan w:val="2"/>
            <w:tcBorders>
              <w:top w:val="single" w:sz="4" w:space="0" w:color="auto"/>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MATHS</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0.713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READING</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0.857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0.769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ST33Q01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0.070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ST33Q02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0.115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0.236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0.617</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ST33Q03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0.074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0.018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0.022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0.418</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0.520</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ST33Q04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0.043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0.085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0.095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0.469</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0.549</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ST34Q01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0.141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0.236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0.275</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0.418</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ST34Q02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0.114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0.321</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0.421</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ST34Q03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0.154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0.305</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0.417</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ST34Q04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0.147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0.303</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0.406</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ST34Q05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0.157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0.232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0.304</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0.420</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ST36Q01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0.120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0.155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0.162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0.134</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0.165</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ST36Q02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0.115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0.131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0.141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0.133</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0.147</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ST36Q03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0.140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0.148</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0.156</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ST36Q04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0.128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0.179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0.181</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0.218</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ST36Q05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0.110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0.155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0.171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0.177</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0.206</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0.015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0.037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0.144</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0.167</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0.003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0.003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0.038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0.182</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0.213</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0.018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0.050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0.085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0.166</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0.213</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0.035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0.154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0.190</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0.202</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0.053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0.058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0.099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0.184</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0.228</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0.057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0.062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0.098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0.170</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0.191</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0.054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0.145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0.224</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0.264</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0.045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0.056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0.092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0.172</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0.228</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0.024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-0.043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-0.026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0.110</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0.161</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UNI_EXP</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0.641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0.248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0.239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0.140</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0.279</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head1"/>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ST33Q03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ST33Q04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ST34Q01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ST34Q02</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ST34Q03</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ST33Q04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0.646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ST34Q01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0.345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0.335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ST34Q02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0.385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0.368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0.723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ST34Q03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0.395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0.369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0.693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0.783</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ST34Q04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0.372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0.392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0.591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0.638</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0.705</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ST34Q05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0.344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0.361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0.711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0.686</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0.728</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ST36Q01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0.069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0.068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0.157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0.175</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0.185</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ST36Q02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0.083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0.067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0.159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0.175</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0.178</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ST36Q03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0.078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0.075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0.162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0.161</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0.173</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ST36Q04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0.115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0.123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0.187</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0.195</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ST36Q05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0.126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0.121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0.200</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0.222</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0.203</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0.215</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0.232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0.251</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0.253</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0.248</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0.249</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0.165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0.261</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0.241</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0.234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0.276</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0.281</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0.172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0.211</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0.214</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0.232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0.270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0.307</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0.319</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0.237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0.286</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0.283</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0.232</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0.236</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UNI_EXP</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0.166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0.172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0.178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0.164</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0.195</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head1"/>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ST34Q04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ST34Q05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ST36Q01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ST36Q02</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ST36Q03</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ST34Q05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0.701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ST36Q01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0.173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ST36Q02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0.158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0.173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0.722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ST36Q03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0.168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0.178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0.709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0.764</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ST36Q04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0.680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0.663</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0.738</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ST36Q05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0.650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0.652</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0.728</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0.085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0.099</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0.086</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0.272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0.242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0.196</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0.207</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0.280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0.181</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0.193</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0.270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0.247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0.187</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0.183</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0.320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0.278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0.193</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0.211</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0.242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0.153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0.147</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0.155</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0.364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0.330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0.203</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0.226</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0.297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0.265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0.248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0.226</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0.231</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0.247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0.155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0.156</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0.146</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UNI_EXP</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0.092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0.078</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0.083</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Default="00581247" w:rsidP="00C650D4">
            <w:pPr>
              <w:pStyle w:val="Tabletext"/>
            </w:pPr>
          </w:p>
          <w:p w:rsidR="00222976" w:rsidRDefault="00222976" w:rsidP="00222976">
            <w:pPr>
              <w:pStyle w:val="Text"/>
            </w:pPr>
          </w:p>
          <w:p w:rsidR="00222976" w:rsidRPr="00222976" w:rsidRDefault="00222976" w:rsidP="00222976">
            <w:pPr>
              <w:pStyle w:val="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head1"/>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ST36Q04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ST36Q05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ST38Q01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ST38Q02</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ST38Q03</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ST36Q05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0.781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0.119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0.114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0.258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0.552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0.212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0.221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0.465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0.598</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0.207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0.193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0.428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0.479</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0.567</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0.249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0.251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0.442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0.550</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0.568</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0.182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0.321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0.397</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0.395</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0.269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0.267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0.415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0.515</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0.531</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0.259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0.267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0.390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0.512</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0.527</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0.164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0.164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0.368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0.441</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0.505</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UNI_EXP</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0.078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0.073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0.048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0.057</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0.065</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head1"/>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ST38Q04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ST38Q05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ST38Q06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ST38Q07</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head1"/>
            </w:pPr>
            <w:r w:rsidRPr="00581247">
              <w:t>ST38Q08</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0.610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0.431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0.422</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ST38Q07</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0.529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0.670</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0.513</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0.485</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0.564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0.411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0.631</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ST38Q09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0.461</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0.509</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0.436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0.502</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0.564</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UNI_EXP</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0.094</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0.058</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0.086</w:t>
            </w: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0.097</w:t>
            </w: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r w:rsidRPr="00581247">
              <w:t>0.079</w:t>
            </w:r>
          </w:p>
        </w:tc>
      </w:tr>
      <w:tr w:rsidR="00581247" w:rsidRPr="00581247" w:rsidTr="00581247">
        <w:trPr>
          <w:trHeight w:val="300"/>
        </w:trPr>
        <w:tc>
          <w:tcPr>
            <w:tcW w:w="1396"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nil"/>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nil"/>
              <w:right w:val="nil"/>
            </w:tcBorders>
            <w:shd w:val="clear" w:color="auto" w:fill="auto"/>
            <w:noWrap/>
            <w:vAlign w:val="bottom"/>
            <w:hideMark/>
          </w:tcPr>
          <w:p w:rsidR="00581247" w:rsidRPr="00581247" w:rsidRDefault="00581247" w:rsidP="00C650D4">
            <w:pPr>
              <w:pStyle w:val="Tabletext"/>
            </w:pPr>
          </w:p>
        </w:tc>
      </w:tr>
      <w:tr w:rsidR="00581247" w:rsidRPr="00581247" w:rsidTr="00581247">
        <w:trPr>
          <w:trHeight w:val="300"/>
        </w:trPr>
        <w:tc>
          <w:tcPr>
            <w:tcW w:w="1396" w:type="dxa"/>
            <w:tcBorders>
              <w:top w:val="nil"/>
              <w:left w:val="nil"/>
              <w:right w:val="nil"/>
            </w:tcBorders>
            <w:shd w:val="clear" w:color="auto" w:fill="auto"/>
            <w:noWrap/>
            <w:vAlign w:val="bottom"/>
            <w:hideMark/>
          </w:tcPr>
          <w:p w:rsidR="00581247" w:rsidRPr="00581247" w:rsidRDefault="00581247" w:rsidP="00C650D4">
            <w:pPr>
              <w:pStyle w:val="Tablehead1"/>
            </w:pPr>
          </w:p>
        </w:tc>
        <w:tc>
          <w:tcPr>
            <w:tcW w:w="1396" w:type="dxa"/>
            <w:gridSpan w:val="2"/>
            <w:tcBorders>
              <w:top w:val="nil"/>
              <w:left w:val="nil"/>
              <w:right w:val="nil"/>
            </w:tcBorders>
            <w:shd w:val="clear" w:color="auto" w:fill="auto"/>
            <w:noWrap/>
            <w:vAlign w:val="bottom"/>
            <w:hideMark/>
          </w:tcPr>
          <w:p w:rsidR="00581247" w:rsidRPr="00581247" w:rsidRDefault="00581247" w:rsidP="00C650D4">
            <w:pPr>
              <w:pStyle w:val="Tablehead1"/>
            </w:pPr>
            <w:r w:rsidRPr="00581247">
              <w:t>ST38Q09</w:t>
            </w:r>
          </w:p>
        </w:tc>
        <w:tc>
          <w:tcPr>
            <w:tcW w:w="1396" w:type="dxa"/>
            <w:gridSpan w:val="2"/>
            <w:tcBorders>
              <w:top w:val="nil"/>
              <w:left w:val="nil"/>
              <w:right w:val="nil"/>
            </w:tcBorders>
            <w:shd w:val="clear" w:color="auto" w:fill="auto"/>
            <w:noWrap/>
            <w:vAlign w:val="bottom"/>
            <w:hideMark/>
          </w:tcPr>
          <w:p w:rsidR="00581247" w:rsidRPr="00581247" w:rsidRDefault="00581247" w:rsidP="00C650D4">
            <w:pPr>
              <w:pStyle w:val="Tablehead1"/>
            </w:pPr>
            <w:r w:rsidRPr="00581247">
              <w:t>UNI_EXP</w:t>
            </w:r>
          </w:p>
        </w:tc>
        <w:tc>
          <w:tcPr>
            <w:tcW w:w="1396" w:type="dxa"/>
            <w:gridSpan w:val="2"/>
            <w:tcBorders>
              <w:top w:val="nil"/>
              <w:left w:val="nil"/>
              <w:right w:val="nil"/>
            </w:tcBorders>
            <w:shd w:val="clear" w:color="auto" w:fill="auto"/>
            <w:noWrap/>
            <w:vAlign w:val="bottom"/>
            <w:hideMark/>
          </w:tcPr>
          <w:p w:rsidR="00581247" w:rsidRPr="00581247" w:rsidRDefault="00581247" w:rsidP="00C650D4">
            <w:pPr>
              <w:pStyle w:val="Tablehead1"/>
            </w:pPr>
          </w:p>
        </w:tc>
        <w:tc>
          <w:tcPr>
            <w:tcW w:w="1396" w:type="dxa"/>
            <w:gridSpan w:val="2"/>
            <w:tcBorders>
              <w:top w:val="nil"/>
              <w:left w:val="nil"/>
              <w:right w:val="nil"/>
            </w:tcBorders>
            <w:shd w:val="clear" w:color="auto" w:fill="auto"/>
            <w:noWrap/>
            <w:vAlign w:val="bottom"/>
            <w:hideMark/>
          </w:tcPr>
          <w:p w:rsidR="00581247" w:rsidRPr="00581247" w:rsidRDefault="00581247" w:rsidP="00C650D4">
            <w:pPr>
              <w:pStyle w:val="Tablehead1"/>
            </w:pPr>
          </w:p>
        </w:tc>
        <w:tc>
          <w:tcPr>
            <w:tcW w:w="1397" w:type="dxa"/>
            <w:tcBorders>
              <w:top w:val="nil"/>
              <w:left w:val="nil"/>
              <w:right w:val="nil"/>
            </w:tcBorders>
            <w:shd w:val="clear" w:color="auto" w:fill="auto"/>
            <w:noWrap/>
            <w:vAlign w:val="bottom"/>
            <w:hideMark/>
          </w:tcPr>
          <w:p w:rsidR="00581247" w:rsidRPr="00581247" w:rsidRDefault="00581247" w:rsidP="00C650D4">
            <w:pPr>
              <w:pStyle w:val="Tablehead1"/>
            </w:pPr>
          </w:p>
        </w:tc>
      </w:tr>
      <w:tr w:rsidR="00581247" w:rsidRPr="00581247" w:rsidTr="00581247">
        <w:trPr>
          <w:trHeight w:val="300"/>
        </w:trPr>
        <w:tc>
          <w:tcPr>
            <w:tcW w:w="1396" w:type="dxa"/>
            <w:tcBorders>
              <w:top w:val="nil"/>
              <w:left w:val="nil"/>
              <w:bottom w:val="single" w:sz="4" w:space="0" w:color="auto"/>
              <w:right w:val="nil"/>
            </w:tcBorders>
            <w:shd w:val="clear" w:color="auto" w:fill="auto"/>
            <w:noWrap/>
            <w:vAlign w:val="bottom"/>
            <w:hideMark/>
          </w:tcPr>
          <w:p w:rsidR="00581247" w:rsidRPr="00581247" w:rsidRDefault="00581247" w:rsidP="00C650D4">
            <w:pPr>
              <w:pStyle w:val="Tabletext"/>
            </w:pPr>
            <w:r w:rsidRPr="00581247">
              <w:t>UNI_EXP</w:t>
            </w:r>
          </w:p>
        </w:tc>
        <w:tc>
          <w:tcPr>
            <w:tcW w:w="1396" w:type="dxa"/>
            <w:gridSpan w:val="2"/>
            <w:tcBorders>
              <w:top w:val="nil"/>
              <w:left w:val="nil"/>
              <w:bottom w:val="single" w:sz="4" w:space="0" w:color="auto"/>
              <w:right w:val="nil"/>
            </w:tcBorders>
            <w:shd w:val="clear" w:color="auto" w:fill="auto"/>
            <w:noWrap/>
            <w:vAlign w:val="bottom"/>
            <w:hideMark/>
          </w:tcPr>
          <w:p w:rsidR="00581247" w:rsidRPr="00581247" w:rsidRDefault="00581247" w:rsidP="00C650D4">
            <w:pPr>
              <w:pStyle w:val="Tabletext"/>
            </w:pPr>
            <w:r w:rsidRPr="00581247">
              <w:t>0.074</w:t>
            </w:r>
          </w:p>
        </w:tc>
        <w:tc>
          <w:tcPr>
            <w:tcW w:w="1396" w:type="dxa"/>
            <w:gridSpan w:val="2"/>
            <w:tcBorders>
              <w:top w:val="nil"/>
              <w:left w:val="nil"/>
              <w:bottom w:val="single" w:sz="4" w:space="0" w:color="auto"/>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single" w:sz="4" w:space="0" w:color="auto"/>
              <w:right w:val="nil"/>
            </w:tcBorders>
            <w:shd w:val="clear" w:color="auto" w:fill="auto"/>
            <w:noWrap/>
            <w:vAlign w:val="bottom"/>
            <w:hideMark/>
          </w:tcPr>
          <w:p w:rsidR="00581247" w:rsidRPr="00581247" w:rsidRDefault="00581247" w:rsidP="00C650D4">
            <w:pPr>
              <w:pStyle w:val="Tabletext"/>
            </w:pPr>
          </w:p>
        </w:tc>
        <w:tc>
          <w:tcPr>
            <w:tcW w:w="1396" w:type="dxa"/>
            <w:gridSpan w:val="2"/>
            <w:tcBorders>
              <w:top w:val="nil"/>
              <w:left w:val="nil"/>
              <w:bottom w:val="single" w:sz="4" w:space="0" w:color="auto"/>
              <w:right w:val="nil"/>
            </w:tcBorders>
            <w:shd w:val="clear" w:color="auto" w:fill="auto"/>
            <w:noWrap/>
            <w:vAlign w:val="bottom"/>
            <w:hideMark/>
          </w:tcPr>
          <w:p w:rsidR="00581247" w:rsidRPr="00581247" w:rsidRDefault="00581247" w:rsidP="00C650D4">
            <w:pPr>
              <w:pStyle w:val="Tabletext"/>
            </w:pPr>
          </w:p>
        </w:tc>
        <w:tc>
          <w:tcPr>
            <w:tcW w:w="1397" w:type="dxa"/>
            <w:tcBorders>
              <w:top w:val="nil"/>
              <w:left w:val="nil"/>
              <w:bottom w:val="single" w:sz="4" w:space="0" w:color="auto"/>
              <w:right w:val="nil"/>
            </w:tcBorders>
            <w:shd w:val="clear" w:color="auto" w:fill="auto"/>
            <w:noWrap/>
            <w:vAlign w:val="bottom"/>
            <w:hideMark/>
          </w:tcPr>
          <w:p w:rsidR="00581247" w:rsidRPr="00581247" w:rsidRDefault="00581247" w:rsidP="00C650D4">
            <w:pPr>
              <w:pStyle w:val="Tabletext"/>
            </w:pPr>
          </w:p>
        </w:tc>
      </w:tr>
    </w:tbl>
    <w:p w:rsidR="00FA67C1" w:rsidRDefault="00FA67C1" w:rsidP="00581247">
      <w:pPr>
        <w:pStyle w:val="tabletitle"/>
      </w:pPr>
    </w:p>
    <w:p w:rsidR="00581247" w:rsidRDefault="00377832" w:rsidP="00581247">
      <w:pPr>
        <w:pStyle w:val="tabletitle"/>
      </w:pPr>
      <w:bookmarkStart w:id="97" w:name="_Toc374004612"/>
      <w:r>
        <w:t>Table C11</w:t>
      </w:r>
      <w:r w:rsidR="00FA67C1">
        <w:tab/>
      </w:r>
      <w:r w:rsidR="00581247">
        <w:t>Correlation matrix for occupational aspirations</w:t>
      </w:r>
      <w:bookmarkEnd w:id="97"/>
    </w:p>
    <w:tbl>
      <w:tblPr>
        <w:tblW w:w="8662" w:type="dxa"/>
        <w:tblInd w:w="93" w:type="dxa"/>
        <w:tblLayout w:type="fixed"/>
        <w:tblLook w:val="04A0" w:firstRow="1" w:lastRow="0" w:firstColumn="1" w:lastColumn="0" w:noHBand="0" w:noVBand="1"/>
      </w:tblPr>
      <w:tblGrid>
        <w:gridCol w:w="1443"/>
        <w:gridCol w:w="1444"/>
        <w:gridCol w:w="1444"/>
        <w:gridCol w:w="1443"/>
        <w:gridCol w:w="1444"/>
        <w:gridCol w:w="1444"/>
      </w:tblGrid>
      <w:tr w:rsidR="0084771C" w:rsidTr="008C67CE">
        <w:trPr>
          <w:trHeight w:val="300"/>
          <w:tblHeader/>
        </w:trPr>
        <w:tc>
          <w:tcPr>
            <w:tcW w:w="1443" w:type="dxa"/>
            <w:tcBorders>
              <w:top w:val="single" w:sz="4" w:space="0" w:color="auto"/>
              <w:left w:val="nil"/>
              <w:bottom w:val="single" w:sz="4" w:space="0" w:color="auto"/>
              <w:right w:val="nil"/>
            </w:tcBorders>
            <w:shd w:val="clear" w:color="auto" w:fill="auto"/>
            <w:noWrap/>
            <w:vAlign w:val="bottom"/>
            <w:hideMark/>
          </w:tcPr>
          <w:p w:rsidR="0084771C" w:rsidRDefault="0084771C" w:rsidP="00C650D4">
            <w:pPr>
              <w:pStyle w:val="Tablehead1"/>
            </w:pPr>
          </w:p>
        </w:tc>
        <w:tc>
          <w:tcPr>
            <w:tcW w:w="1444" w:type="dxa"/>
            <w:tcBorders>
              <w:top w:val="single" w:sz="4" w:space="0" w:color="auto"/>
              <w:left w:val="nil"/>
              <w:bottom w:val="single" w:sz="4" w:space="0" w:color="auto"/>
              <w:right w:val="nil"/>
            </w:tcBorders>
            <w:shd w:val="clear" w:color="auto" w:fill="auto"/>
            <w:noWrap/>
            <w:vAlign w:val="bottom"/>
            <w:hideMark/>
          </w:tcPr>
          <w:p w:rsidR="0084771C" w:rsidRDefault="0084771C" w:rsidP="00C650D4">
            <w:pPr>
              <w:pStyle w:val="Tablehead1"/>
            </w:pPr>
            <w:r>
              <w:t>PAR_ASP</w:t>
            </w:r>
          </w:p>
        </w:tc>
        <w:tc>
          <w:tcPr>
            <w:tcW w:w="1444" w:type="dxa"/>
            <w:tcBorders>
              <w:top w:val="single" w:sz="4" w:space="0" w:color="auto"/>
              <w:left w:val="nil"/>
              <w:bottom w:val="single" w:sz="4" w:space="0" w:color="auto"/>
              <w:right w:val="nil"/>
            </w:tcBorders>
            <w:shd w:val="clear" w:color="auto" w:fill="auto"/>
            <w:noWrap/>
            <w:vAlign w:val="bottom"/>
            <w:hideMark/>
          </w:tcPr>
          <w:p w:rsidR="0084771C" w:rsidRDefault="0084771C" w:rsidP="00C650D4">
            <w:pPr>
              <w:pStyle w:val="Tablehead1"/>
            </w:pPr>
            <w:r>
              <w:t>PEER_ASP</w:t>
            </w:r>
          </w:p>
        </w:tc>
        <w:tc>
          <w:tcPr>
            <w:tcW w:w="1443" w:type="dxa"/>
            <w:tcBorders>
              <w:top w:val="single" w:sz="4" w:space="0" w:color="auto"/>
              <w:left w:val="nil"/>
              <w:bottom w:val="single" w:sz="4" w:space="0" w:color="auto"/>
              <w:right w:val="nil"/>
            </w:tcBorders>
            <w:shd w:val="clear" w:color="auto" w:fill="auto"/>
            <w:noWrap/>
            <w:vAlign w:val="bottom"/>
            <w:hideMark/>
          </w:tcPr>
          <w:p w:rsidR="0084771C" w:rsidRDefault="0084771C" w:rsidP="00C650D4">
            <w:pPr>
              <w:pStyle w:val="Tablehead1"/>
            </w:pPr>
            <w:r>
              <w:t>MATHS</w:t>
            </w:r>
          </w:p>
        </w:tc>
        <w:tc>
          <w:tcPr>
            <w:tcW w:w="1444" w:type="dxa"/>
            <w:tcBorders>
              <w:top w:val="single" w:sz="4" w:space="0" w:color="auto"/>
              <w:left w:val="nil"/>
              <w:bottom w:val="single" w:sz="4" w:space="0" w:color="auto"/>
              <w:right w:val="nil"/>
            </w:tcBorders>
            <w:shd w:val="clear" w:color="auto" w:fill="auto"/>
            <w:noWrap/>
            <w:vAlign w:val="bottom"/>
            <w:hideMark/>
          </w:tcPr>
          <w:p w:rsidR="0084771C" w:rsidRDefault="0084771C" w:rsidP="00C650D4">
            <w:pPr>
              <w:pStyle w:val="Tablehead1"/>
            </w:pPr>
            <w:r>
              <w:t>READING</w:t>
            </w:r>
          </w:p>
        </w:tc>
        <w:tc>
          <w:tcPr>
            <w:tcW w:w="1444" w:type="dxa"/>
            <w:tcBorders>
              <w:top w:val="single" w:sz="4" w:space="0" w:color="auto"/>
              <w:left w:val="nil"/>
              <w:bottom w:val="single" w:sz="4" w:space="0" w:color="auto"/>
              <w:right w:val="nil"/>
            </w:tcBorders>
            <w:shd w:val="clear" w:color="auto" w:fill="auto"/>
            <w:noWrap/>
            <w:vAlign w:val="bottom"/>
            <w:hideMark/>
          </w:tcPr>
          <w:p w:rsidR="0084771C" w:rsidRDefault="0084771C" w:rsidP="00C650D4">
            <w:pPr>
              <w:pStyle w:val="Tablehead1"/>
            </w:pPr>
            <w:r>
              <w:t>ST33Q01</w:t>
            </w:r>
          </w:p>
        </w:tc>
      </w:tr>
      <w:tr w:rsidR="0084771C" w:rsidTr="0084771C">
        <w:trPr>
          <w:trHeight w:val="300"/>
        </w:trPr>
        <w:tc>
          <w:tcPr>
            <w:tcW w:w="1443" w:type="dxa"/>
            <w:tcBorders>
              <w:top w:val="single" w:sz="4" w:space="0" w:color="auto"/>
              <w:left w:val="nil"/>
              <w:bottom w:val="nil"/>
              <w:right w:val="nil"/>
            </w:tcBorders>
            <w:shd w:val="clear" w:color="auto" w:fill="auto"/>
            <w:noWrap/>
            <w:vAlign w:val="bottom"/>
            <w:hideMark/>
          </w:tcPr>
          <w:p w:rsidR="0084771C" w:rsidRDefault="0084771C" w:rsidP="00C650D4">
            <w:pPr>
              <w:pStyle w:val="Tabletext"/>
            </w:pPr>
            <w:r>
              <w:t>PAR_ASP</w:t>
            </w:r>
          </w:p>
        </w:tc>
        <w:tc>
          <w:tcPr>
            <w:tcW w:w="1444" w:type="dxa"/>
            <w:tcBorders>
              <w:top w:val="single" w:sz="4" w:space="0" w:color="auto"/>
              <w:left w:val="nil"/>
              <w:bottom w:val="nil"/>
              <w:right w:val="nil"/>
            </w:tcBorders>
            <w:shd w:val="clear" w:color="auto" w:fill="auto"/>
            <w:noWrap/>
            <w:vAlign w:val="bottom"/>
            <w:hideMark/>
          </w:tcPr>
          <w:p w:rsidR="0084771C" w:rsidRDefault="0084771C" w:rsidP="00C650D4">
            <w:pPr>
              <w:pStyle w:val="Tabletext"/>
            </w:pPr>
          </w:p>
        </w:tc>
        <w:tc>
          <w:tcPr>
            <w:tcW w:w="1444" w:type="dxa"/>
            <w:tcBorders>
              <w:top w:val="single" w:sz="4" w:space="0" w:color="auto"/>
              <w:left w:val="nil"/>
              <w:bottom w:val="nil"/>
              <w:right w:val="nil"/>
            </w:tcBorders>
            <w:shd w:val="clear" w:color="auto" w:fill="auto"/>
            <w:noWrap/>
            <w:vAlign w:val="bottom"/>
            <w:hideMark/>
          </w:tcPr>
          <w:p w:rsidR="0084771C" w:rsidRDefault="0084771C" w:rsidP="00C650D4">
            <w:pPr>
              <w:pStyle w:val="Tabletext"/>
            </w:pPr>
          </w:p>
        </w:tc>
        <w:tc>
          <w:tcPr>
            <w:tcW w:w="1443" w:type="dxa"/>
            <w:tcBorders>
              <w:top w:val="single" w:sz="4" w:space="0" w:color="auto"/>
              <w:left w:val="nil"/>
              <w:bottom w:val="nil"/>
              <w:right w:val="nil"/>
            </w:tcBorders>
            <w:shd w:val="clear" w:color="auto" w:fill="auto"/>
            <w:noWrap/>
            <w:vAlign w:val="bottom"/>
            <w:hideMark/>
          </w:tcPr>
          <w:p w:rsidR="0084771C" w:rsidRDefault="0084771C" w:rsidP="00C650D4">
            <w:pPr>
              <w:pStyle w:val="Tabletext"/>
            </w:pPr>
          </w:p>
        </w:tc>
        <w:tc>
          <w:tcPr>
            <w:tcW w:w="1444" w:type="dxa"/>
            <w:tcBorders>
              <w:top w:val="single" w:sz="4" w:space="0" w:color="auto"/>
              <w:left w:val="nil"/>
              <w:bottom w:val="nil"/>
              <w:right w:val="nil"/>
            </w:tcBorders>
            <w:shd w:val="clear" w:color="auto" w:fill="auto"/>
            <w:noWrap/>
            <w:vAlign w:val="bottom"/>
            <w:hideMark/>
          </w:tcPr>
          <w:p w:rsidR="0084771C" w:rsidRDefault="0084771C" w:rsidP="00C650D4">
            <w:pPr>
              <w:pStyle w:val="Tabletext"/>
            </w:pPr>
          </w:p>
        </w:tc>
        <w:tc>
          <w:tcPr>
            <w:tcW w:w="1444" w:type="dxa"/>
            <w:tcBorders>
              <w:top w:val="single" w:sz="4" w:space="0" w:color="auto"/>
              <w:left w:val="nil"/>
              <w:bottom w:val="nil"/>
              <w:right w:val="nil"/>
            </w:tcBorders>
            <w:shd w:val="clear" w:color="auto" w:fill="auto"/>
            <w:noWrap/>
            <w:vAlign w:val="bottom"/>
            <w:hideMark/>
          </w:tcPr>
          <w:p w:rsidR="0084771C" w:rsidRDefault="0084771C" w:rsidP="00C650D4">
            <w:pPr>
              <w:pStyle w:val="Tabletext"/>
            </w:pP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PEER_ASP</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0.530</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MATHS</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0.286</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0.206</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0.713</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READING</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0.282</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0.192</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0.857</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0.769</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ST33Q01</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0.127</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0.070</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0.200</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0.224</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ST33Q02</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0.167</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0.115</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0.213</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0.236</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0.617</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ST33Q03</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0.073</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0.074</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0.018</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0.022</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0.418</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ST33Q04</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0.105</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0.043</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0.085</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0.095</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0.469</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ST34Q01</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0.097</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0.141</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0.227</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0.236</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0.275</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ST34Q02</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0.081</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0.114</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0.215</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0.222</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0.321</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ST34Q03</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0.109</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0.154</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0.193</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0.199</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0.305</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ST34Q04</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0.113</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0.147</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0.183</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0.202</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0.303</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ST34Q05</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0.090</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0.157</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0.216</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0.232</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0.304</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ST36Q01</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0.099</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0.120</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0.155</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0.162</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0.134</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ST36Q02</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0.074</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0.115</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0.131</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0.141</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0.133</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ST36Q03</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0.074</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0.140</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0.180</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0.190</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0.148</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ST36Q04</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0.075</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0.128</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0.179</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0.197</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0.181</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ST36Q05</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0.063</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0.110</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0.155</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0.171</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0.177</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ST38Q01</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0.016</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0.015</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0.005</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0.037</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0.144</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ST38Q02</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0.028</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0.003</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0.003</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0.038</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0.182</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ST38Q03</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0.056</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0.018</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0.050</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0.085</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0.166</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ST38Q04</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0.074</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0.035</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0.154</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0.190</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0.190</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ST38Q05</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0.028</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0.053</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0.058</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0.099</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0.184</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ST38Q06</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0.080</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0.057</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0.062</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0.098</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0.170</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ST38Q07</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0.091</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0.054</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0.145</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0.201</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0.224</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ST38Q08</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0.040</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0.045</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0.056</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0.092</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0.172</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ST38Q09</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0.020</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0.024</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-0.043</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-0.026</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0.110</w:t>
            </w:r>
          </w:p>
        </w:tc>
      </w:tr>
      <w:tr w:rsidR="0084771C" w:rsidTr="0084771C">
        <w:trPr>
          <w:trHeight w:val="300"/>
        </w:trPr>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OCC_ASP</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0.443</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0.228</w:t>
            </w:r>
          </w:p>
        </w:tc>
        <w:tc>
          <w:tcPr>
            <w:tcW w:w="1443" w:type="dxa"/>
            <w:tcBorders>
              <w:top w:val="nil"/>
              <w:left w:val="nil"/>
              <w:bottom w:val="nil"/>
              <w:right w:val="nil"/>
            </w:tcBorders>
            <w:shd w:val="clear" w:color="auto" w:fill="auto"/>
            <w:noWrap/>
            <w:vAlign w:val="bottom"/>
            <w:hideMark/>
          </w:tcPr>
          <w:p w:rsidR="0084771C" w:rsidRDefault="0084771C" w:rsidP="00C650D4">
            <w:pPr>
              <w:pStyle w:val="Tabletext"/>
            </w:pPr>
            <w:r>
              <w:t>0.348</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0.361</w:t>
            </w:r>
          </w:p>
        </w:tc>
        <w:tc>
          <w:tcPr>
            <w:tcW w:w="1444" w:type="dxa"/>
            <w:tcBorders>
              <w:top w:val="nil"/>
              <w:left w:val="nil"/>
              <w:bottom w:val="nil"/>
              <w:right w:val="nil"/>
            </w:tcBorders>
            <w:shd w:val="clear" w:color="auto" w:fill="auto"/>
            <w:noWrap/>
            <w:vAlign w:val="bottom"/>
            <w:hideMark/>
          </w:tcPr>
          <w:p w:rsidR="0084771C" w:rsidRDefault="0084771C" w:rsidP="00C650D4">
            <w:pPr>
              <w:pStyle w:val="Tabletext"/>
            </w:pPr>
            <w:r>
              <w:t>0.130</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head1"/>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ST33Q02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ST33Q03</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ST33Q04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ST34Q01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ST34Q02</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ST33Q03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0.520</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ST33Q04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0.549</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0.646</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ST34Q01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0.418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0.345</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0.335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ST34Q02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0.421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0.385</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0.368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0.723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ST34Q03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0.417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0.395</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0.369</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0.693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0.783</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ST34Q04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0.406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0.372</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0.392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0.591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0.638</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ST34Q05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0.420</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0.344</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0.361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0.711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0.686</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ST36Q01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0.165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0.069</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0.068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0.157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0.175</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ST36Q02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0.147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0.083</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0.067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0.159</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0.175</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ST36Q03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0.156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0.078</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0.075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0.162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0.161</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ST36Q04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0.218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0.115</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0.123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0.180</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0.187</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ST36Q05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0.206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0.126</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0.121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0.200</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0.167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0.186</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0.190</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0.189</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0.203</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0.213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0.224</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0.232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0.208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0.251</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0.213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0.207</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0.210</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0.214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0.248</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0.202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0.165</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0.198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0.222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0.261</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0.228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0.213</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0.222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0.234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0.276</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0.191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0.172</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0.195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0.189</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0.211</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0.264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0.215</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0.232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0.270</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0.307</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0.228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0.224</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0.219</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0.237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0.286</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ST38Q09</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0.161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0.188</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0.232</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OCC_ASP</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0.227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0.093</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0.113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0.178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0.163</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head1"/>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ST34Q03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ST34Q04</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ST34Q05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ST36Q01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ST36Q02</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ST34Q04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0.705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ST34Q05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0.728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0.701</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ST36Q01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0.173</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ST36Q02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0.178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0.158</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0.173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0.722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ST36Q03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0.173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0.168</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0.178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0.709</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0.764</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ST36Q04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0.195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0.194</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0.196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0.680</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0.663</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ST36Q05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0.222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0.203</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0.211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0.650</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0.652</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0.215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0.213</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0.208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0.085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0.099</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0.253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0.272</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0.242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0.192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0.196</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0.249</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0.280</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0.227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0.193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0.181</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0.241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0.270</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0.247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0.187</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0.281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0.320</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0.278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0.205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0.193</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0.214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0.242</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0.214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0.153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0.147</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0.319</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0.364</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0.330</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0.222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0.203</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0.283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0.297</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0.265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0.248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0.226</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ST38Q09</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0.236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0.247</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0.208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0.155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0.156</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OCC_ASP</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0.149</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0.135</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0.140</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0.111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0.093</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head1"/>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ST36Q03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ST36Q04</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ST36Q05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ST38Q01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ST38Q02</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ST36Q04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0.738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ST36Q05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0.728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0.781</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0.086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0.119</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0.114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0.207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0.228</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0.258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0.552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0.193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0.212</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0.221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0.465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0.598</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0.207</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0.193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0.428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0.479</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0.211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0.249</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0.251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0.442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0.550</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0.155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0.184</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0.182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0.321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0.397</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0.226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0.269</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0.267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0.415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0.515</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0.231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0.259</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0.267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0.390</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0.512</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ST38Q09</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0.146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0.164</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0.164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0.368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0.441</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OCC_ASP</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0.104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0.107</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0.108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0.033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0.044</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head1"/>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ST38Q03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ST38Q04</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ST38Q05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ST38Q06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ST38Q07</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0.567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0.568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0.610</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0.395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0.431</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0.422</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0.531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0.529</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0.670</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0.513</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0.527</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0.485</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0.564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0.411</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0.631</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ST38Q09</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0.505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0.461</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0.509</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0.436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0.502</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OCC_ASP</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0.054</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0.099</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0.066</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0.075</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r w:rsidRPr="0084771C">
              <w:t>0.103</w:t>
            </w: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head1"/>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ST38Q08</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ST38Q09</w:t>
            </w:r>
          </w:p>
        </w:tc>
        <w:tc>
          <w:tcPr>
            <w:tcW w:w="1443" w:type="dxa"/>
            <w:tcBorders>
              <w:top w:val="nil"/>
              <w:left w:val="nil"/>
              <w:bottom w:val="nil"/>
              <w:right w:val="nil"/>
            </w:tcBorders>
            <w:shd w:val="clear" w:color="auto" w:fill="auto"/>
            <w:noWrap/>
            <w:vAlign w:val="bottom"/>
            <w:hideMark/>
          </w:tcPr>
          <w:p w:rsidR="0084771C" w:rsidRPr="0084771C" w:rsidRDefault="0084771C" w:rsidP="00C650D4">
            <w:pPr>
              <w:pStyle w:val="Tablehead1"/>
            </w:pPr>
            <w:r w:rsidRPr="0084771C">
              <w:t>OCC_ASP</w:t>
            </w: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p>
        </w:tc>
        <w:tc>
          <w:tcPr>
            <w:tcW w:w="1444" w:type="dxa"/>
            <w:tcBorders>
              <w:top w:val="nil"/>
              <w:left w:val="nil"/>
              <w:bottom w:val="nil"/>
              <w:right w:val="nil"/>
            </w:tcBorders>
            <w:shd w:val="clear" w:color="auto" w:fill="auto"/>
            <w:noWrap/>
            <w:vAlign w:val="bottom"/>
            <w:hideMark/>
          </w:tcPr>
          <w:p w:rsidR="0084771C" w:rsidRPr="0084771C" w:rsidRDefault="0084771C" w:rsidP="00C650D4">
            <w:pPr>
              <w:pStyle w:val="Tablehead1"/>
            </w:pPr>
          </w:p>
        </w:tc>
      </w:tr>
      <w:tr w:rsidR="0084771C" w:rsidRPr="0084771C" w:rsidTr="0084771C">
        <w:trPr>
          <w:trHeight w:val="300"/>
        </w:trPr>
        <w:tc>
          <w:tcPr>
            <w:tcW w:w="1443" w:type="dxa"/>
            <w:tcBorders>
              <w:top w:val="nil"/>
              <w:left w:val="nil"/>
              <w:right w:val="nil"/>
            </w:tcBorders>
            <w:shd w:val="clear" w:color="auto" w:fill="auto"/>
            <w:noWrap/>
            <w:vAlign w:val="bottom"/>
            <w:hideMark/>
          </w:tcPr>
          <w:p w:rsidR="0084771C" w:rsidRPr="0084771C" w:rsidRDefault="0084771C" w:rsidP="00C650D4">
            <w:pPr>
              <w:pStyle w:val="Tabletext"/>
            </w:pPr>
            <w:r w:rsidRPr="0084771C">
              <w:t>ST38Q09</w:t>
            </w:r>
          </w:p>
        </w:tc>
        <w:tc>
          <w:tcPr>
            <w:tcW w:w="1444" w:type="dxa"/>
            <w:tcBorders>
              <w:top w:val="nil"/>
              <w:left w:val="nil"/>
              <w:right w:val="nil"/>
            </w:tcBorders>
            <w:shd w:val="clear" w:color="auto" w:fill="auto"/>
            <w:noWrap/>
            <w:vAlign w:val="bottom"/>
            <w:hideMark/>
          </w:tcPr>
          <w:p w:rsidR="0084771C" w:rsidRPr="0084771C" w:rsidRDefault="0084771C" w:rsidP="00C650D4">
            <w:pPr>
              <w:pStyle w:val="Tabletext"/>
            </w:pPr>
            <w:r w:rsidRPr="0084771C">
              <w:t>0.564</w:t>
            </w:r>
          </w:p>
        </w:tc>
        <w:tc>
          <w:tcPr>
            <w:tcW w:w="1444" w:type="dxa"/>
            <w:tcBorders>
              <w:top w:val="nil"/>
              <w:left w:val="nil"/>
              <w:right w:val="nil"/>
            </w:tcBorders>
            <w:shd w:val="clear" w:color="auto" w:fill="auto"/>
            <w:noWrap/>
            <w:vAlign w:val="bottom"/>
            <w:hideMark/>
          </w:tcPr>
          <w:p w:rsidR="0084771C" w:rsidRPr="0084771C" w:rsidRDefault="0084771C" w:rsidP="00C650D4">
            <w:pPr>
              <w:pStyle w:val="Tabletext"/>
            </w:pPr>
          </w:p>
        </w:tc>
        <w:tc>
          <w:tcPr>
            <w:tcW w:w="1443" w:type="dxa"/>
            <w:tcBorders>
              <w:top w:val="nil"/>
              <w:left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right w:val="nil"/>
            </w:tcBorders>
            <w:shd w:val="clear" w:color="auto" w:fill="auto"/>
            <w:noWrap/>
            <w:vAlign w:val="bottom"/>
            <w:hideMark/>
          </w:tcPr>
          <w:p w:rsidR="0084771C" w:rsidRPr="0084771C" w:rsidRDefault="0084771C" w:rsidP="00C650D4">
            <w:pPr>
              <w:pStyle w:val="Tabletext"/>
            </w:pPr>
          </w:p>
        </w:tc>
      </w:tr>
      <w:tr w:rsidR="0084771C" w:rsidRPr="0084771C" w:rsidTr="0084771C">
        <w:trPr>
          <w:trHeight w:val="300"/>
        </w:trPr>
        <w:tc>
          <w:tcPr>
            <w:tcW w:w="1443" w:type="dxa"/>
            <w:tcBorders>
              <w:top w:val="nil"/>
              <w:left w:val="nil"/>
              <w:bottom w:val="single" w:sz="4" w:space="0" w:color="auto"/>
              <w:right w:val="nil"/>
            </w:tcBorders>
            <w:shd w:val="clear" w:color="auto" w:fill="auto"/>
            <w:noWrap/>
            <w:vAlign w:val="bottom"/>
            <w:hideMark/>
          </w:tcPr>
          <w:p w:rsidR="0084771C" w:rsidRPr="0084771C" w:rsidRDefault="0084771C" w:rsidP="00C650D4">
            <w:pPr>
              <w:pStyle w:val="Tabletext"/>
            </w:pPr>
            <w:r w:rsidRPr="0084771C">
              <w:t>OCC_ASP</w:t>
            </w:r>
          </w:p>
        </w:tc>
        <w:tc>
          <w:tcPr>
            <w:tcW w:w="1444" w:type="dxa"/>
            <w:tcBorders>
              <w:top w:val="nil"/>
              <w:left w:val="nil"/>
              <w:bottom w:val="single" w:sz="4" w:space="0" w:color="auto"/>
              <w:right w:val="nil"/>
            </w:tcBorders>
            <w:shd w:val="clear" w:color="auto" w:fill="auto"/>
            <w:noWrap/>
            <w:vAlign w:val="bottom"/>
            <w:hideMark/>
          </w:tcPr>
          <w:p w:rsidR="0084771C" w:rsidRPr="0084771C" w:rsidRDefault="0084771C" w:rsidP="00C650D4">
            <w:pPr>
              <w:pStyle w:val="Tabletext"/>
            </w:pPr>
            <w:r w:rsidRPr="0084771C">
              <w:t>0.062</w:t>
            </w:r>
          </w:p>
        </w:tc>
        <w:tc>
          <w:tcPr>
            <w:tcW w:w="1444" w:type="dxa"/>
            <w:tcBorders>
              <w:top w:val="nil"/>
              <w:left w:val="nil"/>
              <w:bottom w:val="single" w:sz="4" w:space="0" w:color="auto"/>
              <w:right w:val="nil"/>
            </w:tcBorders>
            <w:shd w:val="clear" w:color="auto" w:fill="auto"/>
            <w:noWrap/>
            <w:vAlign w:val="bottom"/>
            <w:hideMark/>
          </w:tcPr>
          <w:p w:rsidR="0084771C" w:rsidRPr="0084771C" w:rsidRDefault="0084771C" w:rsidP="00C650D4">
            <w:pPr>
              <w:pStyle w:val="Tabletext"/>
            </w:pPr>
            <w:r w:rsidRPr="0084771C">
              <w:t>0.029</w:t>
            </w:r>
          </w:p>
        </w:tc>
        <w:tc>
          <w:tcPr>
            <w:tcW w:w="1443" w:type="dxa"/>
            <w:tcBorders>
              <w:top w:val="nil"/>
              <w:left w:val="nil"/>
              <w:bottom w:val="single" w:sz="4" w:space="0" w:color="auto"/>
              <w:right w:val="nil"/>
            </w:tcBorders>
            <w:shd w:val="clear" w:color="auto" w:fill="auto"/>
            <w:noWrap/>
            <w:vAlign w:val="bottom"/>
            <w:hideMark/>
          </w:tcPr>
          <w:p w:rsidR="0084771C" w:rsidRPr="0084771C" w:rsidRDefault="0084771C" w:rsidP="00C650D4">
            <w:pPr>
              <w:pStyle w:val="Tabletext"/>
            </w:pPr>
            <w:r w:rsidRPr="0084771C">
              <w:t>0.466</w:t>
            </w:r>
          </w:p>
        </w:tc>
        <w:tc>
          <w:tcPr>
            <w:tcW w:w="1444" w:type="dxa"/>
            <w:tcBorders>
              <w:top w:val="nil"/>
              <w:left w:val="nil"/>
              <w:bottom w:val="single" w:sz="4" w:space="0" w:color="auto"/>
              <w:right w:val="nil"/>
            </w:tcBorders>
            <w:shd w:val="clear" w:color="auto" w:fill="auto"/>
            <w:noWrap/>
            <w:vAlign w:val="bottom"/>
            <w:hideMark/>
          </w:tcPr>
          <w:p w:rsidR="0084771C" w:rsidRPr="0084771C" w:rsidRDefault="0084771C" w:rsidP="00C650D4">
            <w:pPr>
              <w:pStyle w:val="Tabletext"/>
            </w:pPr>
          </w:p>
        </w:tc>
        <w:tc>
          <w:tcPr>
            <w:tcW w:w="1444" w:type="dxa"/>
            <w:tcBorders>
              <w:top w:val="nil"/>
              <w:left w:val="nil"/>
              <w:bottom w:val="single" w:sz="4" w:space="0" w:color="auto"/>
              <w:right w:val="nil"/>
            </w:tcBorders>
            <w:shd w:val="clear" w:color="auto" w:fill="auto"/>
            <w:noWrap/>
            <w:vAlign w:val="bottom"/>
            <w:hideMark/>
          </w:tcPr>
          <w:p w:rsidR="0084771C" w:rsidRPr="0084771C" w:rsidRDefault="0084771C" w:rsidP="00C650D4">
            <w:pPr>
              <w:pStyle w:val="Tabletext"/>
            </w:pPr>
          </w:p>
        </w:tc>
      </w:tr>
    </w:tbl>
    <w:p w:rsidR="00A72E18" w:rsidRDefault="00A72E18" w:rsidP="002B49E7">
      <w:pPr>
        <w:pStyle w:val="Text"/>
      </w:pPr>
    </w:p>
    <w:p w:rsidR="00F237E1" w:rsidRDefault="00F237E1">
      <w:pPr>
        <w:rPr>
          <w:rFonts w:ascii="Trebuchet MS" w:hAnsi="Trebuchet MS"/>
          <w:sz w:val="19"/>
          <w:szCs w:val="20"/>
          <w:lang w:eastAsia="en-US"/>
        </w:rPr>
      </w:pPr>
      <w:r>
        <w:br w:type="page"/>
      </w:r>
    </w:p>
    <w:p w:rsidR="00F237E1" w:rsidRDefault="00F237E1" w:rsidP="00F237E1">
      <w:pPr>
        <w:pStyle w:val="Heading1"/>
      </w:pPr>
      <w:bookmarkStart w:id="98" w:name="_Toc356986718"/>
      <w:bookmarkStart w:id="99" w:name="_Toc374004594"/>
      <w:r>
        <w:t>Section D: Creating the ‘perceptions of schooling’ measure</w:t>
      </w:r>
      <w:bookmarkEnd w:id="98"/>
      <w:bookmarkEnd w:id="99"/>
    </w:p>
    <w:p w:rsidR="00F237E1" w:rsidRDefault="00F237E1" w:rsidP="00F237E1">
      <w:pPr>
        <w:pStyle w:val="Text"/>
      </w:pPr>
      <w:r>
        <w:t xml:space="preserve">A single ‘perceptions of schooling’ composite measure was created from four relevant aspects of schooling, including </w:t>
      </w:r>
      <w:r w:rsidRPr="00F23728">
        <w:t xml:space="preserve">students’ attitudes toward school, </w:t>
      </w:r>
      <w:r>
        <w:t xml:space="preserve">their </w:t>
      </w:r>
      <w:r w:rsidRPr="00F23728">
        <w:t>relations</w:t>
      </w:r>
      <w:r>
        <w:t xml:space="preserve"> to teachers</w:t>
      </w:r>
      <w:r w:rsidRPr="00F23728">
        <w:t xml:space="preserve">, the perceived disciplinary climate at </w:t>
      </w:r>
      <w:r>
        <w:t xml:space="preserve">their </w:t>
      </w:r>
      <w:r w:rsidRPr="00F23728">
        <w:t>school, and the</w:t>
      </w:r>
      <w:r>
        <w:t>ir</w:t>
      </w:r>
      <w:r w:rsidRPr="00F23728">
        <w:t xml:space="preserve"> perceived quality of teachers.</w:t>
      </w:r>
      <w:r>
        <w:t xml:space="preserve"> The single composite measure was used as part of the structural equation model in section C of this support document) to explore how students’ overall perceptions of the school experience mediate other factors, such as individual student background characteristics, academic performance and parental and peer influences.</w:t>
      </w:r>
    </w:p>
    <w:p w:rsidR="00F237E1" w:rsidRDefault="00F237E1" w:rsidP="00F237E1">
      <w:pPr>
        <w:pStyle w:val="Text"/>
      </w:pPr>
      <w:r>
        <w:t>This section provides scree plots from factor-analysing the individual item responses for each of the four aspects of schooling (figures D1 to D4). Furthermore, a scree plot for the single ‘perceptions of schooling’ composite measure is provided (figure D5), which was created via a second-order factor analysis. This scree plot reflects the importance of all four aspects of schooling in the single perceptions of schooling measure, which in turn is used as part of the comprehensive structural equation model for aspirations. All factor analysis procedures were carried out using Mplus software (</w:t>
      </w:r>
      <w:r w:rsidRPr="00DE66E0">
        <w:t>Muth</w:t>
      </w:r>
      <w:r>
        <w:t>é</w:t>
      </w:r>
      <w:r w:rsidRPr="00DE66E0">
        <w:t>n &amp; Muth</w:t>
      </w:r>
      <w:r>
        <w:t>é</w:t>
      </w:r>
      <w:r w:rsidRPr="00DE66E0">
        <w:t>n 2010</w:t>
      </w:r>
      <w:r>
        <w:t>).</w:t>
      </w:r>
    </w:p>
    <w:p w:rsidR="00F237E1" w:rsidRDefault="00F237E1" w:rsidP="00F237E1">
      <w:pPr>
        <w:pStyle w:val="Figuretitle"/>
      </w:pPr>
      <w:bookmarkStart w:id="100" w:name="_Toc356986759"/>
      <w:bookmarkStart w:id="101" w:name="_Toc374004618"/>
      <w:r>
        <w:t>Figure D1</w:t>
      </w:r>
      <w:r>
        <w:tab/>
        <w:t>Scree plot from factor analysis on attitudes toward school</w:t>
      </w:r>
      <w:bookmarkEnd w:id="100"/>
      <w:bookmarkEnd w:id="101"/>
    </w:p>
    <w:p w:rsidR="00F237E1" w:rsidRDefault="00F237E1" w:rsidP="00F237E1">
      <w:pPr>
        <w:pStyle w:val="Text"/>
      </w:pPr>
      <w:r>
        <w:rPr>
          <w:noProof/>
          <w:lang w:eastAsia="en-AU"/>
        </w:rPr>
        <w:drawing>
          <wp:anchor distT="0" distB="0" distL="114300" distR="114300" simplePos="0" relativeHeight="251677696" behindDoc="0" locked="0" layoutInCell="1" allowOverlap="1">
            <wp:simplePos x="0" y="0"/>
            <wp:positionH relativeFrom="column">
              <wp:posOffset>16510</wp:posOffset>
            </wp:positionH>
            <wp:positionV relativeFrom="paragraph">
              <wp:posOffset>60325</wp:posOffset>
            </wp:positionV>
            <wp:extent cx="5582920" cy="2797175"/>
            <wp:effectExtent l="19050" t="0" r="0" b="0"/>
            <wp:wrapSquare wrapText="bothSides"/>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srcRect/>
                    <a:stretch>
                      <a:fillRect/>
                    </a:stretch>
                  </pic:blipFill>
                  <pic:spPr bwMode="auto">
                    <a:xfrm>
                      <a:off x="0" y="0"/>
                      <a:ext cx="5582920" cy="2797175"/>
                    </a:xfrm>
                    <a:prstGeom prst="rect">
                      <a:avLst/>
                    </a:prstGeom>
                    <a:noFill/>
                    <a:ln w="9525">
                      <a:noFill/>
                      <a:miter lim="800000"/>
                      <a:headEnd/>
                      <a:tailEnd/>
                    </a:ln>
                  </pic:spPr>
                </pic:pic>
              </a:graphicData>
            </a:graphic>
          </wp:anchor>
        </w:drawing>
      </w:r>
    </w:p>
    <w:p w:rsidR="00F237E1" w:rsidRDefault="00F237E1" w:rsidP="00F237E1">
      <w:pPr>
        <w:pStyle w:val="Text"/>
      </w:pPr>
    </w:p>
    <w:p w:rsidR="00F237E1" w:rsidRDefault="00F237E1" w:rsidP="00F237E1">
      <w:r>
        <w:br w:type="page"/>
      </w:r>
    </w:p>
    <w:p w:rsidR="00F237E1" w:rsidRDefault="00F237E1" w:rsidP="00F237E1">
      <w:pPr>
        <w:pStyle w:val="Figuretitle"/>
      </w:pPr>
      <w:r>
        <w:rPr>
          <w:noProof/>
          <w:lang w:eastAsia="en-AU"/>
        </w:rPr>
        <w:drawing>
          <wp:anchor distT="0" distB="0" distL="114300" distR="114300" simplePos="0" relativeHeight="251678720" behindDoc="0" locked="0" layoutInCell="1" allowOverlap="1">
            <wp:simplePos x="0" y="0"/>
            <wp:positionH relativeFrom="column">
              <wp:posOffset>19050</wp:posOffset>
            </wp:positionH>
            <wp:positionV relativeFrom="paragraph">
              <wp:posOffset>267335</wp:posOffset>
            </wp:positionV>
            <wp:extent cx="5582920" cy="2797175"/>
            <wp:effectExtent l="19050" t="0" r="0" b="0"/>
            <wp:wrapSquare wrapText="bothSides"/>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cstate="print"/>
                    <a:srcRect/>
                    <a:stretch>
                      <a:fillRect/>
                    </a:stretch>
                  </pic:blipFill>
                  <pic:spPr bwMode="auto">
                    <a:xfrm>
                      <a:off x="0" y="0"/>
                      <a:ext cx="5582920" cy="2797175"/>
                    </a:xfrm>
                    <a:prstGeom prst="rect">
                      <a:avLst/>
                    </a:prstGeom>
                    <a:noFill/>
                    <a:ln w="9525">
                      <a:noFill/>
                      <a:miter lim="800000"/>
                      <a:headEnd/>
                      <a:tailEnd/>
                    </a:ln>
                  </pic:spPr>
                </pic:pic>
              </a:graphicData>
            </a:graphic>
          </wp:anchor>
        </w:drawing>
      </w:r>
      <w:bookmarkStart w:id="102" w:name="_Toc356986760"/>
      <w:bookmarkStart w:id="103" w:name="_Toc374004619"/>
      <w:r>
        <w:t>Figure D2</w:t>
      </w:r>
      <w:r>
        <w:tab/>
        <w:t>Scree plot from factor analysis on perceived student-teacher relations</w:t>
      </w:r>
      <w:bookmarkEnd w:id="102"/>
      <w:bookmarkEnd w:id="103"/>
    </w:p>
    <w:p w:rsidR="00F237E1" w:rsidRDefault="00F237E1" w:rsidP="00F237E1">
      <w:pPr>
        <w:pStyle w:val="Text"/>
      </w:pPr>
    </w:p>
    <w:p w:rsidR="00F237E1" w:rsidRDefault="00F237E1" w:rsidP="00F237E1">
      <w:pPr>
        <w:pStyle w:val="Text"/>
      </w:pPr>
    </w:p>
    <w:p w:rsidR="00F237E1" w:rsidRDefault="00F237E1" w:rsidP="00F237E1">
      <w:pPr>
        <w:pStyle w:val="Figuretitle"/>
      </w:pPr>
      <w:r>
        <w:rPr>
          <w:noProof/>
          <w:lang w:eastAsia="en-AU"/>
        </w:rPr>
        <w:drawing>
          <wp:anchor distT="0" distB="0" distL="114300" distR="114300" simplePos="0" relativeHeight="251679744" behindDoc="0" locked="0" layoutInCell="1" allowOverlap="1">
            <wp:simplePos x="0" y="0"/>
            <wp:positionH relativeFrom="column">
              <wp:posOffset>19050</wp:posOffset>
            </wp:positionH>
            <wp:positionV relativeFrom="paragraph">
              <wp:posOffset>477520</wp:posOffset>
            </wp:positionV>
            <wp:extent cx="5582920" cy="2797175"/>
            <wp:effectExtent l="19050" t="0" r="0" b="0"/>
            <wp:wrapSquare wrapText="bothSides"/>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srcRect/>
                    <a:stretch>
                      <a:fillRect/>
                    </a:stretch>
                  </pic:blipFill>
                  <pic:spPr bwMode="auto">
                    <a:xfrm>
                      <a:off x="0" y="0"/>
                      <a:ext cx="5582920" cy="2797175"/>
                    </a:xfrm>
                    <a:prstGeom prst="rect">
                      <a:avLst/>
                    </a:prstGeom>
                    <a:noFill/>
                    <a:ln w="9525">
                      <a:noFill/>
                      <a:miter lim="800000"/>
                      <a:headEnd/>
                      <a:tailEnd/>
                    </a:ln>
                  </pic:spPr>
                </pic:pic>
              </a:graphicData>
            </a:graphic>
          </wp:anchor>
        </w:drawing>
      </w:r>
      <w:bookmarkStart w:id="104" w:name="_Toc356986761"/>
      <w:bookmarkStart w:id="105" w:name="_Toc374004620"/>
      <w:r>
        <w:t>Figure D3</w:t>
      </w:r>
      <w:r>
        <w:tab/>
        <w:t>Scree plot from factor analysis on perceived disciplinary climate</w:t>
      </w:r>
      <w:bookmarkEnd w:id="104"/>
      <w:bookmarkEnd w:id="105"/>
    </w:p>
    <w:p w:rsidR="00F237E1" w:rsidRDefault="00F237E1" w:rsidP="00F237E1">
      <w:pPr>
        <w:pStyle w:val="Text"/>
      </w:pPr>
    </w:p>
    <w:p w:rsidR="00F237E1" w:rsidRDefault="00F237E1" w:rsidP="00F237E1">
      <w:pPr>
        <w:pStyle w:val="Text"/>
      </w:pPr>
    </w:p>
    <w:p w:rsidR="00F237E1" w:rsidRDefault="00F237E1" w:rsidP="00F237E1">
      <w:r>
        <w:br w:type="page"/>
      </w:r>
    </w:p>
    <w:p w:rsidR="00F237E1" w:rsidRDefault="00F237E1" w:rsidP="00F237E1">
      <w:pPr>
        <w:pStyle w:val="Figuretitle"/>
      </w:pPr>
      <w:r>
        <w:rPr>
          <w:noProof/>
          <w:lang w:eastAsia="en-AU"/>
        </w:rPr>
        <w:drawing>
          <wp:anchor distT="0" distB="0" distL="114300" distR="114300" simplePos="0" relativeHeight="251680768" behindDoc="0" locked="0" layoutInCell="1" allowOverlap="1">
            <wp:simplePos x="0" y="0"/>
            <wp:positionH relativeFrom="column">
              <wp:posOffset>16510</wp:posOffset>
            </wp:positionH>
            <wp:positionV relativeFrom="paragraph">
              <wp:posOffset>370205</wp:posOffset>
            </wp:positionV>
            <wp:extent cx="5582920" cy="2797175"/>
            <wp:effectExtent l="19050" t="0" r="0" b="0"/>
            <wp:wrapSquare wrapText="bothSides"/>
            <wp:docPr id="1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srcRect/>
                    <a:stretch>
                      <a:fillRect/>
                    </a:stretch>
                  </pic:blipFill>
                  <pic:spPr bwMode="auto">
                    <a:xfrm>
                      <a:off x="0" y="0"/>
                      <a:ext cx="5582920" cy="2797175"/>
                    </a:xfrm>
                    <a:prstGeom prst="rect">
                      <a:avLst/>
                    </a:prstGeom>
                    <a:noFill/>
                    <a:ln w="9525">
                      <a:noFill/>
                      <a:miter lim="800000"/>
                      <a:headEnd/>
                      <a:tailEnd/>
                    </a:ln>
                  </pic:spPr>
                </pic:pic>
              </a:graphicData>
            </a:graphic>
          </wp:anchor>
        </w:drawing>
      </w:r>
      <w:bookmarkStart w:id="106" w:name="_Toc356986762"/>
      <w:bookmarkStart w:id="107" w:name="_Toc374004621"/>
      <w:r>
        <w:t>Figure D4</w:t>
      </w:r>
      <w:r>
        <w:tab/>
        <w:t>Scree plot from factor analysis on perceived teacher quality</w:t>
      </w:r>
      <w:bookmarkEnd w:id="106"/>
      <w:bookmarkEnd w:id="107"/>
    </w:p>
    <w:p w:rsidR="00F237E1" w:rsidRDefault="00F237E1" w:rsidP="00F237E1">
      <w:pPr>
        <w:pStyle w:val="Text"/>
      </w:pPr>
    </w:p>
    <w:p w:rsidR="00F237E1" w:rsidRDefault="00F237E1" w:rsidP="00F237E1">
      <w:pPr>
        <w:pStyle w:val="Text"/>
      </w:pPr>
    </w:p>
    <w:p w:rsidR="00F237E1" w:rsidRPr="007E659A" w:rsidRDefault="00F237E1" w:rsidP="00F237E1">
      <w:pPr>
        <w:pStyle w:val="Figuretitle"/>
      </w:pPr>
      <w:r>
        <w:rPr>
          <w:noProof/>
          <w:lang w:eastAsia="en-AU"/>
        </w:rPr>
        <w:drawing>
          <wp:anchor distT="0" distB="0" distL="114300" distR="114300" simplePos="0" relativeHeight="251681792" behindDoc="0" locked="0" layoutInCell="1" allowOverlap="1">
            <wp:simplePos x="0" y="0"/>
            <wp:positionH relativeFrom="column">
              <wp:posOffset>16510</wp:posOffset>
            </wp:positionH>
            <wp:positionV relativeFrom="paragraph">
              <wp:posOffset>449580</wp:posOffset>
            </wp:positionV>
            <wp:extent cx="5582920" cy="2797175"/>
            <wp:effectExtent l="19050" t="0" r="0" b="0"/>
            <wp:wrapSquare wrapText="bothSides"/>
            <wp:docPr id="1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print"/>
                    <a:srcRect/>
                    <a:stretch>
                      <a:fillRect/>
                    </a:stretch>
                  </pic:blipFill>
                  <pic:spPr bwMode="auto">
                    <a:xfrm>
                      <a:off x="0" y="0"/>
                      <a:ext cx="5582920" cy="2797175"/>
                    </a:xfrm>
                    <a:prstGeom prst="rect">
                      <a:avLst/>
                    </a:prstGeom>
                    <a:noFill/>
                    <a:ln w="9525">
                      <a:noFill/>
                      <a:miter lim="800000"/>
                      <a:headEnd/>
                      <a:tailEnd/>
                    </a:ln>
                  </pic:spPr>
                </pic:pic>
              </a:graphicData>
            </a:graphic>
          </wp:anchor>
        </w:drawing>
      </w:r>
      <w:bookmarkStart w:id="108" w:name="_Toc356986763"/>
      <w:bookmarkStart w:id="109" w:name="_Toc374004622"/>
      <w:r>
        <w:t>Figure D5</w:t>
      </w:r>
      <w:r>
        <w:tab/>
        <w:t>Scree plot from factor analysis on overall perceptions of schooling</w:t>
      </w:r>
      <w:bookmarkEnd w:id="108"/>
      <w:bookmarkEnd w:id="109"/>
    </w:p>
    <w:p w:rsidR="00F237E1" w:rsidRDefault="00F237E1" w:rsidP="00F237E1">
      <w:pPr>
        <w:pStyle w:val="Text"/>
      </w:pPr>
    </w:p>
    <w:p w:rsidR="001B269C" w:rsidRDefault="001B269C" w:rsidP="001959CB">
      <w:pPr>
        <w:pStyle w:val="Text"/>
      </w:pPr>
    </w:p>
    <w:p w:rsidR="001959CB" w:rsidRDefault="001959CB">
      <w:r>
        <w:br w:type="page"/>
      </w:r>
    </w:p>
    <w:p w:rsidR="00A50895" w:rsidRDefault="00A50895" w:rsidP="00A50895">
      <w:pPr>
        <w:pStyle w:val="Heading1"/>
      </w:pPr>
      <w:bookmarkStart w:id="110" w:name="_Toc456000800"/>
      <w:bookmarkStart w:id="111" w:name="_Toc457122465"/>
      <w:bookmarkStart w:id="112" w:name="_Toc188077643"/>
      <w:bookmarkStart w:id="113" w:name="_Toc374004595"/>
      <w:r>
        <w:t>References</w:t>
      </w:r>
      <w:bookmarkEnd w:id="110"/>
      <w:bookmarkEnd w:id="111"/>
      <w:bookmarkEnd w:id="112"/>
      <w:bookmarkEnd w:id="113"/>
    </w:p>
    <w:bookmarkEnd w:id="3"/>
    <w:bookmarkEnd w:id="4"/>
    <w:bookmarkEnd w:id="5"/>
    <w:bookmarkEnd w:id="6"/>
    <w:p w:rsidR="00B441E4" w:rsidRDefault="00B441E4" w:rsidP="00B441E4">
      <w:pPr>
        <w:pStyle w:val="References"/>
      </w:pPr>
      <w:r w:rsidRPr="005B780E">
        <w:t>Australian Bureau of Statistics (ABS) 2011 ‘Education and Indigenous Wellbeing’, cat. no. 4102.0, Australian Social Trends March 2011, Australian Bureau of Statistics, viewed 21 May 2013, &lt;http://www.abs.gov.au/AUSSTATS/abs@.nsf/Lookup/4102.0Main+Features50Mar+2011&gt;.</w:t>
      </w:r>
    </w:p>
    <w:p w:rsidR="002562CA" w:rsidRPr="00A70554" w:rsidRDefault="002562CA" w:rsidP="002562CA">
      <w:pPr>
        <w:pStyle w:val="References"/>
      </w:pPr>
      <w:r w:rsidRPr="00A70554">
        <w:t xml:space="preserve">Edwards, JR &amp; Bagozzi, RP 2000, ‘On the nature and direction of relationships between constructs and measures’, </w:t>
      </w:r>
      <w:r w:rsidRPr="00A70554">
        <w:rPr>
          <w:i/>
        </w:rPr>
        <w:t>Psychological Methods</w:t>
      </w:r>
      <w:r w:rsidRPr="00A70554">
        <w:t>, vol. 5, no. 2, pp. 155-174.</w:t>
      </w:r>
    </w:p>
    <w:p w:rsidR="00B441E4" w:rsidRDefault="00B441E4" w:rsidP="00B441E4">
      <w:pPr>
        <w:pStyle w:val="References"/>
      </w:pPr>
      <w:r>
        <w:t xml:space="preserve">Grace, JB &amp; Bollen, KA 2005, ‘Interpreting the results from multiple regression and structural equation models’, </w:t>
      </w:r>
      <w:r w:rsidRPr="00345189">
        <w:rPr>
          <w:i/>
        </w:rPr>
        <w:t>Bulletin of the Ecological Society of America</w:t>
      </w:r>
      <w:r w:rsidRPr="0009786C">
        <w:t>,</w:t>
      </w:r>
      <w:r>
        <w:t xml:space="preserve"> vol. 86, pp. 283-295.</w:t>
      </w:r>
    </w:p>
    <w:p w:rsidR="00B441E4" w:rsidRDefault="00B441E4" w:rsidP="00B441E4">
      <w:pPr>
        <w:pStyle w:val="References"/>
      </w:pPr>
      <w:r w:rsidRPr="00CF3D9C">
        <w:t xml:space="preserve">Kline, RB 2011, </w:t>
      </w:r>
      <w:r w:rsidRPr="00CF3D9C">
        <w:rPr>
          <w:i/>
        </w:rPr>
        <w:t xml:space="preserve">Principles and practice of structural equation modeling, </w:t>
      </w:r>
      <w:r w:rsidRPr="00CF3D9C">
        <w:t>third edition</w:t>
      </w:r>
      <w:r>
        <w:t xml:space="preserve">, </w:t>
      </w:r>
      <w:r w:rsidRPr="00CF3D9C">
        <w:t>The Guilford Press, New York.</w:t>
      </w:r>
    </w:p>
    <w:p w:rsidR="00B441E4" w:rsidRDefault="00B441E4" w:rsidP="00B441E4">
      <w:pPr>
        <w:pStyle w:val="References"/>
      </w:pPr>
      <w:r w:rsidRPr="00CF3D9C">
        <w:t>Lei, P &amp; Wu, Q 2007, ‘</w:t>
      </w:r>
      <w:bookmarkStart w:id="114" w:name="OLE_LINK19"/>
      <w:bookmarkStart w:id="115" w:name="OLE_LINK20"/>
      <w:r w:rsidRPr="00CF3D9C">
        <w:t>Introduction to structural equation modeling: Issues and practical considerations’</w:t>
      </w:r>
      <w:bookmarkEnd w:id="114"/>
      <w:bookmarkEnd w:id="115"/>
      <w:r w:rsidRPr="00CF3D9C">
        <w:t xml:space="preserve">, </w:t>
      </w:r>
      <w:r w:rsidRPr="00CF3D9C">
        <w:rPr>
          <w:i/>
        </w:rPr>
        <w:t>Educational Measurement: Issues and Practice,</w:t>
      </w:r>
      <w:r w:rsidRPr="00CF3D9C">
        <w:t xml:space="preserve"> vol. 26, no.3, pp. 33-43.</w:t>
      </w:r>
    </w:p>
    <w:p w:rsidR="002562CA" w:rsidRPr="00A70554" w:rsidRDefault="002562CA" w:rsidP="002562CA">
      <w:pPr>
        <w:pStyle w:val="References"/>
      </w:pPr>
      <w:r>
        <w:t xml:space="preserve">Marjoribanks, K 2005, </w:t>
      </w:r>
      <w:r w:rsidRPr="00DB21A5">
        <w:t>Family background, adolescents’ educational</w:t>
      </w:r>
      <w:r>
        <w:t xml:space="preserve"> </w:t>
      </w:r>
      <w:r w:rsidRPr="00DB21A5">
        <w:t>aspirations, and Australian young adults’ educational</w:t>
      </w:r>
      <w:r>
        <w:t xml:space="preserve"> </w:t>
      </w:r>
      <w:r w:rsidRPr="00DB21A5">
        <w:t>attainment</w:t>
      </w:r>
      <w:r>
        <w:t xml:space="preserve">, </w:t>
      </w:r>
      <w:r w:rsidRPr="00DB21A5">
        <w:rPr>
          <w:i/>
          <w:iCs/>
        </w:rPr>
        <w:t>International Education Journal</w:t>
      </w:r>
      <w:r>
        <w:t xml:space="preserve">, vol </w:t>
      </w:r>
      <w:r w:rsidRPr="00DB21A5">
        <w:t>6</w:t>
      </w:r>
      <w:r>
        <w:t>, no. 1</w:t>
      </w:r>
      <w:r w:rsidRPr="00DB21A5">
        <w:t xml:space="preserve">, </w:t>
      </w:r>
      <w:r>
        <w:t xml:space="preserve">pp. </w:t>
      </w:r>
      <w:r w:rsidRPr="00DB21A5">
        <w:t>104-112</w:t>
      </w:r>
    </w:p>
    <w:p w:rsidR="00B441E4" w:rsidRDefault="00B441E4" w:rsidP="00B441E4">
      <w:pPr>
        <w:pStyle w:val="References"/>
      </w:pPr>
      <w:r>
        <w:t>Muthén, LK &amp; Muthén, BO</w:t>
      </w:r>
      <w:r w:rsidRPr="00D869EF">
        <w:t xml:space="preserve"> </w:t>
      </w:r>
      <w:r>
        <w:t xml:space="preserve">2010, </w:t>
      </w:r>
      <w:r w:rsidRPr="00D869EF">
        <w:rPr>
          <w:i/>
        </w:rPr>
        <w:t>Mplus user’s guide, sixth edition</w:t>
      </w:r>
      <w:r>
        <w:t xml:space="preserve">, </w:t>
      </w:r>
      <w:r w:rsidRPr="00D869EF">
        <w:t>Los Angeles, CA: Muthén &amp; Muthén</w:t>
      </w:r>
      <w:r>
        <w:t>.</w:t>
      </w:r>
    </w:p>
    <w:p w:rsidR="002562CA" w:rsidRDefault="002562CA" w:rsidP="002562CA">
      <w:pPr>
        <w:pStyle w:val="References"/>
      </w:pPr>
      <w:r>
        <w:t>Strand, S &amp; Winston, J 2008,</w:t>
      </w:r>
      <w:r w:rsidRPr="00DB21A5">
        <w:t xml:space="preserve"> </w:t>
      </w:r>
      <w:r w:rsidRPr="00DB21A5">
        <w:rPr>
          <w:iCs/>
        </w:rPr>
        <w:t>Educational aspirations in inner city schools,</w:t>
      </w:r>
      <w:r>
        <w:t xml:space="preserve"> </w:t>
      </w:r>
      <w:r w:rsidRPr="00DB21A5">
        <w:rPr>
          <w:i/>
        </w:rPr>
        <w:t>Educational Studies</w:t>
      </w:r>
      <w:r>
        <w:t>, v</w:t>
      </w:r>
      <w:r w:rsidRPr="00DB21A5">
        <w:t>ol.34</w:t>
      </w:r>
      <w:r>
        <w:t>, no 4,</w:t>
      </w:r>
      <w:r w:rsidRPr="00DB21A5">
        <w:t xml:space="preserve"> pp. 249-267.</w:t>
      </w:r>
    </w:p>
    <w:p w:rsidR="002562CA" w:rsidRPr="00A70554" w:rsidRDefault="002562CA" w:rsidP="002562CA">
      <w:pPr>
        <w:pStyle w:val="References"/>
      </w:pPr>
      <w:r w:rsidRPr="00A70554">
        <w:rPr>
          <w:lang w:val="en-US"/>
        </w:rPr>
        <w:t>Petter, S, Straub, D, and Rai, A 2007, ‘Specifying formative constructs in information systems research’,</w:t>
      </w:r>
      <w:r w:rsidRPr="00A70554">
        <w:rPr>
          <w:lang w:val="en-US"/>
        </w:rPr>
        <w:br/>
      </w:r>
      <w:r w:rsidRPr="00A70554">
        <w:rPr>
          <w:i/>
          <w:iCs/>
          <w:lang w:val="en-US"/>
        </w:rPr>
        <w:t>MIS Quarterly</w:t>
      </w:r>
      <w:r w:rsidRPr="00A70554">
        <w:rPr>
          <w:lang w:val="en-US"/>
        </w:rPr>
        <w:t>, vol. 31, no. 4, pp. 623-656.</w:t>
      </w:r>
    </w:p>
    <w:p w:rsidR="002562CA" w:rsidRPr="002562CA" w:rsidRDefault="002562CA" w:rsidP="002562CA">
      <w:pPr>
        <w:pStyle w:val="References"/>
      </w:pPr>
      <w:r w:rsidRPr="002562CA">
        <w:t xml:space="preserve">Wall, MM &amp; Li, R 2003, ‘Comparison of multiple regression to two latent variable techniques for estimation and prediction’, </w:t>
      </w:r>
      <w:r w:rsidRPr="002562CA">
        <w:rPr>
          <w:i/>
        </w:rPr>
        <w:t>Statistics in Medicine</w:t>
      </w:r>
      <w:r w:rsidRPr="002562CA">
        <w:t>, vol. 22, no. 23, pp. 3671-3685.</w:t>
      </w:r>
    </w:p>
    <w:p w:rsidR="00B441E4" w:rsidRDefault="00B441E4" w:rsidP="00B441E4">
      <w:pPr>
        <w:pStyle w:val="References"/>
      </w:pPr>
      <w:r w:rsidRPr="00CF3D9C">
        <w:t xml:space="preserve">Weston, R &amp; Gore, PA 2006, ‘A brief guide to structural equation modeling’, </w:t>
      </w:r>
      <w:r w:rsidRPr="00CF3D9C">
        <w:rPr>
          <w:i/>
        </w:rPr>
        <w:t>The Counselling Psychologist</w:t>
      </w:r>
      <w:r w:rsidRPr="00CF3D9C">
        <w:t>, vol. 34, no.5, pp. 719-751.</w:t>
      </w:r>
    </w:p>
    <w:p w:rsidR="001959CB" w:rsidRDefault="001959CB" w:rsidP="001959CB">
      <w:pPr>
        <w:pStyle w:val="Text"/>
      </w:pPr>
    </w:p>
    <w:p w:rsidR="00B30DB8" w:rsidRDefault="00B30DB8" w:rsidP="001959CB">
      <w:pPr>
        <w:pStyle w:val="Text"/>
      </w:pPr>
    </w:p>
    <w:p w:rsidR="00B30DB8" w:rsidRPr="001959CB" w:rsidRDefault="00B30DB8" w:rsidP="001959CB">
      <w:pPr>
        <w:pStyle w:val="Text"/>
      </w:pPr>
    </w:p>
    <w:sectPr w:rsidR="00B30DB8" w:rsidRPr="001959CB" w:rsidSect="009775C7">
      <w:footerReference w:type="even" r:id="rId29"/>
      <w:footerReference w:type="default" r:id="rId30"/>
      <w:pgSz w:w="11907" w:h="16840" w:code="9"/>
      <w:pgMar w:top="1276" w:right="1701" w:bottom="1276" w:left="1418" w:header="709" w:footer="556" w:gutter="0"/>
      <w:cols w:space="708" w:equalWidth="0">
        <w:col w:w="878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130" w:rsidRDefault="00094130">
      <w:r>
        <w:separator/>
      </w:r>
    </w:p>
  </w:endnote>
  <w:endnote w:type="continuationSeparator" w:id="0">
    <w:p w:rsidR="00094130" w:rsidRDefault="0009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vant Garde">
    <w:altName w:val="Century Gothic"/>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30" w:rsidRPr="008C67CE" w:rsidRDefault="000E2AE4">
    <w:pPr>
      <w:pStyle w:val="Footer"/>
      <w:rPr>
        <w:b/>
      </w:rPr>
    </w:pPr>
    <w:r>
      <w:rPr>
        <w:b/>
        <w:color w:val="FFFFFF" w:themeColor="background1"/>
      </w:rPr>
      <w:pict>
        <v:rect id="_x0000_s2062" style="position:absolute;margin-left:-85.05pt;margin-top:-2.45pt;width:99pt;height:18.75pt;z-index:-251643904" fillcolor="black [3213]" stroked="f" strokecolor="#bfbfbf [2412]"/>
      </w:pict>
    </w:r>
    <w:r w:rsidR="00F1609D" w:rsidRPr="008C67CE">
      <w:rPr>
        <w:b/>
        <w:color w:val="FFFFFF" w:themeColor="background1"/>
      </w:rPr>
      <w:fldChar w:fldCharType="begin"/>
    </w:r>
    <w:r w:rsidR="00094130" w:rsidRPr="008C67CE">
      <w:rPr>
        <w:b/>
        <w:color w:val="FFFFFF" w:themeColor="background1"/>
      </w:rPr>
      <w:instrText xml:space="preserve"> PAGE </w:instrText>
    </w:r>
    <w:r w:rsidR="00F1609D" w:rsidRPr="008C67CE">
      <w:rPr>
        <w:b/>
        <w:color w:val="FFFFFF" w:themeColor="background1"/>
      </w:rPr>
      <w:fldChar w:fldCharType="separate"/>
    </w:r>
    <w:r>
      <w:rPr>
        <w:b/>
        <w:noProof/>
        <w:color w:val="FFFFFF" w:themeColor="background1"/>
      </w:rPr>
      <w:t>2</w:t>
    </w:r>
    <w:r w:rsidR="00F1609D" w:rsidRPr="008C67CE">
      <w:rPr>
        <w:color w:val="FFFFFF" w:themeColor="background1"/>
      </w:rPr>
      <w:fldChar w:fldCharType="end"/>
    </w:r>
    <w:r w:rsidR="00094130" w:rsidRPr="008C67CE">
      <w:rPr>
        <w:b/>
      </w:rPr>
      <w:tab/>
    </w:r>
    <w:r w:rsidR="003F647B">
      <w:rPr>
        <w:b/>
      </w:rPr>
      <w:t>The fact</w:t>
    </w:r>
    <w:r w:rsidR="00094130">
      <w:rPr>
        <w:b/>
      </w:rPr>
      <w:t xml:space="preserve">ors affecting the educational and occupational aspirations </w:t>
    </w:r>
    <w:r w:rsidR="00094130">
      <w:rPr>
        <w:b/>
      </w:rPr>
      <w:br/>
    </w:r>
    <w:r w:rsidR="00094130">
      <w:rPr>
        <w:b/>
      </w:rPr>
      <w:tab/>
    </w:r>
    <w:r w:rsidR="00094130" w:rsidRPr="008C67CE">
      <w:rPr>
        <w:b/>
      </w:rPr>
      <w:t>of young Australians:</w:t>
    </w:r>
    <w:r w:rsidR="00094130">
      <w:rPr>
        <w:b/>
        <w:i/>
      </w:rPr>
      <w:t xml:space="preserve"> </w:t>
    </w:r>
    <w:r w:rsidR="00094130">
      <w:rPr>
        <w:b/>
      </w:rPr>
      <w:t>support document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30" w:rsidRDefault="000E2AE4" w:rsidP="008C0A74">
    <w:pPr>
      <w:pStyle w:val="Footer"/>
      <w:tabs>
        <w:tab w:val="clear" w:pos="8505"/>
        <w:tab w:val="right" w:pos="8789"/>
      </w:tabs>
      <w:rPr>
        <w:rStyle w:val="PageNumber"/>
        <w:rFonts w:cs="Tahoma"/>
        <w:b/>
        <w:color w:val="FFFFFF" w:themeColor="background1"/>
        <w:sz w:val="17"/>
      </w:rPr>
    </w:pPr>
    <w:r>
      <w:rPr>
        <w:b/>
        <w:noProof/>
        <w:lang w:eastAsia="en-AU"/>
      </w:rPr>
      <w:pict>
        <v:rect id="_x0000_s2052" style="position:absolute;margin-left:425.6pt;margin-top:-2.45pt;width:99pt;height:18.75pt;z-index:-251653120" fillcolor="black [3213]" stroked="f" strokecolor="#bfbfbf [2412]"/>
      </w:pict>
    </w:r>
    <w:r w:rsidR="00094130">
      <w:rPr>
        <w:b/>
      </w:rPr>
      <w:t>NCVER</w:t>
    </w:r>
    <w:r w:rsidR="00094130" w:rsidRPr="009775C7">
      <w:tab/>
    </w:r>
    <w:r w:rsidR="00F1609D" w:rsidRPr="009775C7">
      <w:rPr>
        <w:rStyle w:val="PageNumber"/>
        <w:rFonts w:cs="Tahoma"/>
        <w:b/>
        <w:color w:val="FFFFFF" w:themeColor="background1"/>
        <w:sz w:val="17"/>
      </w:rPr>
      <w:fldChar w:fldCharType="begin"/>
    </w:r>
    <w:r w:rsidR="00094130" w:rsidRPr="009775C7">
      <w:rPr>
        <w:rStyle w:val="PageNumber"/>
        <w:rFonts w:cs="Tahoma"/>
        <w:b/>
        <w:color w:val="FFFFFF" w:themeColor="background1"/>
        <w:sz w:val="17"/>
      </w:rPr>
      <w:instrText xml:space="preserve"> PAGE </w:instrText>
    </w:r>
    <w:r w:rsidR="00F1609D" w:rsidRPr="009775C7">
      <w:rPr>
        <w:rStyle w:val="PageNumber"/>
        <w:rFonts w:cs="Tahoma"/>
        <w:b/>
        <w:color w:val="FFFFFF" w:themeColor="background1"/>
        <w:sz w:val="17"/>
      </w:rPr>
      <w:fldChar w:fldCharType="separate"/>
    </w:r>
    <w:r w:rsidR="00124151">
      <w:rPr>
        <w:rStyle w:val="PageNumber"/>
        <w:rFonts w:cs="Tahoma"/>
        <w:b/>
        <w:noProof/>
        <w:color w:val="FFFFFF" w:themeColor="background1"/>
        <w:sz w:val="17"/>
      </w:rPr>
      <w:t>39</w:t>
    </w:r>
    <w:r w:rsidR="00F1609D" w:rsidRPr="009775C7">
      <w:rPr>
        <w:rStyle w:val="PageNumber"/>
        <w:rFonts w:cs="Tahoma"/>
        <w:b/>
        <w:color w:val="FFFFFF" w:themeColor="background1"/>
        <w:sz w:val="17"/>
      </w:rPr>
      <w:fldChar w:fldCharType="end"/>
    </w:r>
  </w:p>
  <w:p w:rsidR="00222976" w:rsidRPr="009775C7" w:rsidRDefault="00222976" w:rsidP="008C0A74">
    <w:pPr>
      <w:pStyle w:val="Footer"/>
      <w:tabs>
        <w:tab w:val="clear" w:pos="8505"/>
        <w:tab w:val="right" w:pos="8789"/>
      </w:tabs>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30" w:rsidRDefault="000E2AE4">
    <w:pPr>
      <w:pStyle w:val="Footer"/>
    </w:pPr>
    <w:r>
      <w:rPr>
        <w:noProof/>
        <w:lang w:eastAsia="en-AU"/>
      </w:rPr>
      <w:pict>
        <v:shapetype id="_x0000_t202" coordsize="21600,21600" o:spt="202" path="m,l,21600r21600,l21600,xe">
          <v:stroke joinstyle="miter"/>
          <v:path gradientshapeok="t" o:connecttype="rect"/>
        </v:shapetype>
        <v:shape id="_x0000_s2053" type="#_x0000_t202" style="position:absolute;margin-left:-20.8pt;margin-top:-800.1pt;width:87pt;height:848pt;z-index:251664384" filled="f" stroked="f">
          <v:textbox style="layout-flow:vertical;mso-layout-flow-alt:bottom-to-top;mso-next-textbox:#_x0000_s2053">
            <w:txbxContent>
              <w:p w:rsidR="00094130" w:rsidRPr="00A9334E" w:rsidRDefault="00094130" w:rsidP="00940830">
                <w:pPr>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094130" w:rsidRDefault="00094130" w:rsidP="00940830"/>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30" w:rsidRPr="00152333" w:rsidRDefault="000E2AE4" w:rsidP="00152333">
    <w:pPr>
      <w:pStyle w:val="Footer"/>
      <w:tabs>
        <w:tab w:val="clear" w:pos="8505"/>
        <w:tab w:val="right" w:pos="8789"/>
      </w:tabs>
      <w:rPr>
        <w:color w:val="FFFFFF" w:themeColor="background1"/>
      </w:rPr>
    </w:pPr>
    <w:r>
      <w:rPr>
        <w:b/>
      </w:rPr>
      <w:pict>
        <v:rect id="_x0000_s2059" style="position:absolute;margin-left:425.6pt;margin-top:-2.45pt;width:99pt;height:18.75pt;z-index:-251648000" fillcolor="black [3213]" stroked="f" strokecolor="#bfbfbf [2412]"/>
      </w:pict>
    </w:r>
    <w:r w:rsidR="00094130">
      <w:rPr>
        <w:b/>
      </w:rPr>
      <w:t>NCVER</w:t>
    </w:r>
    <w:r w:rsidR="00094130" w:rsidRPr="00152333">
      <w:tab/>
    </w:r>
    <w:r w:rsidR="00F1609D" w:rsidRPr="00152333">
      <w:rPr>
        <w:b/>
        <w:color w:val="FFFFFF" w:themeColor="background1"/>
      </w:rPr>
      <w:fldChar w:fldCharType="begin"/>
    </w:r>
    <w:r w:rsidR="00094130" w:rsidRPr="00152333">
      <w:rPr>
        <w:b/>
        <w:color w:val="FFFFFF" w:themeColor="background1"/>
      </w:rPr>
      <w:instrText xml:space="preserve"> PAGE </w:instrText>
    </w:r>
    <w:r w:rsidR="00F1609D" w:rsidRPr="00152333">
      <w:rPr>
        <w:b/>
        <w:color w:val="FFFFFF" w:themeColor="background1"/>
      </w:rPr>
      <w:fldChar w:fldCharType="separate"/>
    </w:r>
    <w:r w:rsidR="00094130">
      <w:rPr>
        <w:b/>
        <w:noProof/>
        <w:color w:val="FFFFFF" w:themeColor="background1"/>
      </w:rPr>
      <w:t>3</w:t>
    </w:r>
    <w:r w:rsidR="00F1609D" w:rsidRPr="00152333">
      <w:rPr>
        <w:color w:val="FFFFFF" w:themeColor="background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30" w:rsidRPr="008C67CE" w:rsidRDefault="000E2AE4">
    <w:pPr>
      <w:pStyle w:val="Footer"/>
      <w:rPr>
        <w:b/>
      </w:rPr>
    </w:pPr>
    <w:r>
      <w:rPr>
        <w:b/>
        <w:color w:val="FFFFFF" w:themeColor="background1"/>
      </w:rPr>
      <w:pict>
        <v:rect id="_x0000_s2063" style="position:absolute;margin-left:-85.05pt;margin-top:-2.45pt;width:99pt;height:18.75pt;z-index:-251641856" fillcolor="black [3213]" stroked="f" strokecolor="#bfbfbf [2412]"/>
      </w:pict>
    </w:r>
    <w:r w:rsidR="00F1609D" w:rsidRPr="008C67CE">
      <w:rPr>
        <w:b/>
        <w:color w:val="FFFFFF" w:themeColor="background1"/>
      </w:rPr>
      <w:fldChar w:fldCharType="begin"/>
    </w:r>
    <w:r w:rsidR="00094130" w:rsidRPr="008C67CE">
      <w:rPr>
        <w:b/>
        <w:color w:val="FFFFFF" w:themeColor="background1"/>
      </w:rPr>
      <w:instrText xml:space="preserve"> PAGE </w:instrText>
    </w:r>
    <w:r w:rsidR="00F1609D" w:rsidRPr="008C67CE">
      <w:rPr>
        <w:b/>
        <w:color w:val="FFFFFF" w:themeColor="background1"/>
      </w:rPr>
      <w:fldChar w:fldCharType="separate"/>
    </w:r>
    <w:r>
      <w:rPr>
        <w:b/>
        <w:noProof/>
        <w:color w:val="FFFFFF" w:themeColor="background1"/>
      </w:rPr>
      <w:t>4</w:t>
    </w:r>
    <w:r w:rsidR="00F1609D" w:rsidRPr="008C67CE">
      <w:rPr>
        <w:color w:val="FFFFFF" w:themeColor="background1"/>
      </w:rPr>
      <w:fldChar w:fldCharType="end"/>
    </w:r>
    <w:r w:rsidR="00094130" w:rsidRPr="008C67CE">
      <w:rPr>
        <w:b/>
      </w:rPr>
      <w:tab/>
    </w:r>
    <w:r w:rsidR="00222976">
      <w:rPr>
        <w:b/>
      </w:rPr>
      <w:t>The fact</w:t>
    </w:r>
    <w:r w:rsidR="00094130">
      <w:rPr>
        <w:b/>
      </w:rPr>
      <w:t xml:space="preserve">ors affecting the educational and occupational aspirations </w:t>
    </w:r>
    <w:r w:rsidR="00094130">
      <w:rPr>
        <w:b/>
      </w:rPr>
      <w:br/>
    </w:r>
    <w:r w:rsidR="00094130">
      <w:rPr>
        <w:b/>
      </w:rPr>
      <w:tab/>
    </w:r>
    <w:r w:rsidR="00094130" w:rsidRPr="008C67CE">
      <w:rPr>
        <w:b/>
      </w:rPr>
      <w:t>of young Australians:</w:t>
    </w:r>
    <w:r w:rsidR="00094130">
      <w:rPr>
        <w:b/>
        <w:i/>
      </w:rPr>
      <w:t xml:space="preserve"> </w:t>
    </w:r>
    <w:r w:rsidR="00094130">
      <w:rPr>
        <w:b/>
      </w:rPr>
      <w:t>support document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30" w:rsidRPr="008C67CE" w:rsidRDefault="000E2AE4" w:rsidP="008C67CE">
    <w:pPr>
      <w:pStyle w:val="Footer"/>
      <w:tabs>
        <w:tab w:val="clear" w:pos="8505"/>
        <w:tab w:val="right" w:pos="8789"/>
      </w:tabs>
    </w:pPr>
    <w:r>
      <w:rPr>
        <w:b/>
      </w:rPr>
      <w:pict>
        <v:rect id="_x0000_s2067" style="position:absolute;margin-left:425.6pt;margin-top:-2.45pt;width:99pt;height:18.75pt;z-index:-251637760" fillcolor="black [3213]" stroked="f" strokecolor="#bfbfbf [2412]"/>
      </w:pict>
    </w:r>
    <w:r w:rsidR="00094130" w:rsidRPr="008C67CE">
      <w:rPr>
        <w:b/>
      </w:rPr>
      <w:t>NCVER</w:t>
    </w:r>
    <w:r w:rsidR="00094130" w:rsidRPr="008C67CE">
      <w:tab/>
    </w:r>
    <w:r w:rsidR="00F1609D" w:rsidRPr="008C67CE">
      <w:rPr>
        <w:b/>
        <w:color w:val="FFFFFF" w:themeColor="background1"/>
      </w:rPr>
      <w:fldChar w:fldCharType="begin"/>
    </w:r>
    <w:r w:rsidR="00094130" w:rsidRPr="008C67CE">
      <w:rPr>
        <w:b/>
        <w:color w:val="FFFFFF" w:themeColor="background1"/>
      </w:rPr>
      <w:instrText xml:space="preserve"> PAGE </w:instrText>
    </w:r>
    <w:r w:rsidR="00F1609D" w:rsidRPr="008C67CE">
      <w:rPr>
        <w:b/>
        <w:color w:val="FFFFFF" w:themeColor="background1"/>
      </w:rPr>
      <w:fldChar w:fldCharType="separate"/>
    </w:r>
    <w:r>
      <w:rPr>
        <w:b/>
        <w:noProof/>
        <w:color w:val="FFFFFF" w:themeColor="background1"/>
      </w:rPr>
      <w:t>5</w:t>
    </w:r>
    <w:r w:rsidR="00F1609D" w:rsidRPr="008C67CE">
      <w:rPr>
        <w:color w:val="FFFFFF" w:themeColor="background1"/>
      </w:rPr>
      <w:fldChar w:fldCharType="end"/>
    </w:r>
  </w:p>
  <w:p w:rsidR="00094130" w:rsidRDefault="0009413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30" w:rsidRDefault="000E2AE4" w:rsidP="00152333">
    <w:pPr>
      <w:pStyle w:val="Footer"/>
      <w:tabs>
        <w:tab w:val="clear" w:pos="8505"/>
        <w:tab w:val="right" w:pos="8789"/>
      </w:tabs>
      <w:rPr>
        <w:color w:val="FFFFFF" w:themeColor="background1"/>
      </w:rPr>
    </w:pPr>
    <w:r>
      <w:rPr>
        <w:b/>
      </w:rPr>
      <w:pict>
        <v:rect id="_x0000_s2060" style="position:absolute;margin-left:425.6pt;margin-top:-2.45pt;width:99pt;height:18.75pt;z-index:-251645952" fillcolor="black [3213]" stroked="f" strokecolor="#bfbfbf [2412]"/>
      </w:pict>
    </w:r>
    <w:r w:rsidR="00094130">
      <w:rPr>
        <w:b/>
      </w:rPr>
      <w:t>NCVER</w:t>
    </w:r>
    <w:r w:rsidR="00094130" w:rsidRPr="00152333">
      <w:tab/>
    </w:r>
    <w:r w:rsidR="00F1609D" w:rsidRPr="00152333">
      <w:rPr>
        <w:b/>
        <w:color w:val="FFFFFF" w:themeColor="background1"/>
      </w:rPr>
      <w:fldChar w:fldCharType="begin"/>
    </w:r>
    <w:r w:rsidR="00094130" w:rsidRPr="00152333">
      <w:rPr>
        <w:b/>
        <w:color w:val="FFFFFF" w:themeColor="background1"/>
      </w:rPr>
      <w:instrText xml:space="preserve"> PAGE </w:instrText>
    </w:r>
    <w:r w:rsidR="00F1609D" w:rsidRPr="00152333">
      <w:rPr>
        <w:b/>
        <w:color w:val="FFFFFF" w:themeColor="background1"/>
      </w:rPr>
      <w:fldChar w:fldCharType="separate"/>
    </w:r>
    <w:r>
      <w:rPr>
        <w:b/>
        <w:noProof/>
        <w:color w:val="FFFFFF" w:themeColor="background1"/>
      </w:rPr>
      <w:t>3</w:t>
    </w:r>
    <w:r w:rsidR="00F1609D" w:rsidRPr="00152333">
      <w:rPr>
        <w:color w:val="FFFFFF" w:themeColor="background1"/>
      </w:rPr>
      <w:fldChar w:fldCharType="end"/>
    </w:r>
  </w:p>
  <w:p w:rsidR="00094130" w:rsidRPr="00152333" w:rsidRDefault="00094130" w:rsidP="00152333">
    <w:pPr>
      <w:pStyle w:val="Footer"/>
      <w:tabs>
        <w:tab w:val="clear" w:pos="8505"/>
        <w:tab w:val="right" w:pos="8789"/>
      </w:tabs>
      <w:rPr>
        <w:color w:val="FFFFFF" w:themeColor="background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976" w:rsidRPr="00222976" w:rsidRDefault="00222976" w:rsidP="0022297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30" w:rsidRDefault="000E2AE4">
    <w:pPr>
      <w:pStyle w:val="Footer"/>
    </w:pPr>
    <w:r>
      <w:rPr>
        <w:noProof/>
        <w:lang w:eastAsia="en-AU"/>
      </w:rPr>
      <w:pict>
        <v:shapetype id="_x0000_t202" coordsize="21600,21600" o:spt="202" path="m,l,21600r21600,l21600,xe">
          <v:stroke joinstyle="miter"/>
          <v:path gradientshapeok="t" o:connecttype="rect"/>
        </v:shapetype>
        <v:shape id="_x0000_s2064" type="#_x0000_t202" style="position:absolute;margin-left:-20.8pt;margin-top:-800.1pt;width:87pt;height:848pt;z-index:251676672" filled="f" stroked="f">
          <v:textbox style="layout-flow:vertical;mso-layout-flow-alt:bottom-to-top;mso-next-textbox:#_x0000_s2064">
            <w:txbxContent>
              <w:p w:rsidR="00094130" w:rsidRPr="00A9334E" w:rsidRDefault="00094130" w:rsidP="00940830">
                <w:pPr>
                  <w:jc w:val="center"/>
                  <w:rPr>
                    <w:rFonts w:ascii="Tahoma" w:hAnsi="Tahoma" w:cs="Tahoma"/>
                    <w:color w:val="BFBFBF" w:themeColor="background1" w:themeShade="BF"/>
                    <w:sz w:val="120"/>
                    <w:szCs w:val="120"/>
                  </w:rPr>
                </w:pPr>
                <w:r w:rsidRPr="00A9334E">
                  <w:rPr>
                    <w:rFonts w:ascii="Tahoma" w:hAnsi="Tahoma" w:cs="Tahoma"/>
                    <w:color w:val="BFBFBF" w:themeColor="background1" w:themeShade="BF"/>
                    <w:sz w:val="120"/>
                    <w:szCs w:val="120"/>
                  </w:rPr>
                  <w:t>SUPPORT DOCUMENT</w:t>
                </w:r>
              </w:p>
              <w:p w:rsidR="00094130" w:rsidRDefault="00094130" w:rsidP="00940830"/>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130" w:rsidRPr="008C0A74" w:rsidRDefault="000E2AE4" w:rsidP="00222976">
    <w:pPr>
      <w:pStyle w:val="Footer"/>
      <w:tabs>
        <w:tab w:val="clear" w:pos="8505"/>
        <w:tab w:val="right" w:pos="8789"/>
      </w:tabs>
      <w:rPr>
        <w:b/>
      </w:rPr>
    </w:pPr>
    <w:r>
      <w:rPr>
        <w:b/>
        <w:noProof/>
        <w:color w:val="FFFFFF" w:themeColor="background1"/>
        <w:lang w:eastAsia="en-AU"/>
      </w:rPr>
      <w:pict>
        <v:rect id="_x0000_s2051" style="position:absolute;margin-left:-85.05pt;margin-top:-2.45pt;width:99pt;height:18.75pt;z-index:-251655168" fillcolor="black [3213]" stroked="f" strokecolor="#bfbfbf [2412]"/>
      </w:pict>
    </w:r>
    <w:r w:rsidR="00F1609D" w:rsidRPr="008C0A74">
      <w:rPr>
        <w:b/>
        <w:color w:val="FFFFFF" w:themeColor="background1"/>
      </w:rPr>
      <w:fldChar w:fldCharType="begin"/>
    </w:r>
    <w:r w:rsidR="00094130" w:rsidRPr="008C0A74">
      <w:rPr>
        <w:b/>
        <w:color w:val="FFFFFF" w:themeColor="background1"/>
      </w:rPr>
      <w:instrText xml:space="preserve"> PAGE </w:instrText>
    </w:r>
    <w:r w:rsidR="00F1609D" w:rsidRPr="008C0A74">
      <w:rPr>
        <w:b/>
        <w:color w:val="FFFFFF" w:themeColor="background1"/>
      </w:rPr>
      <w:fldChar w:fldCharType="separate"/>
    </w:r>
    <w:r w:rsidR="00124151">
      <w:rPr>
        <w:b/>
        <w:noProof/>
        <w:color w:val="FFFFFF" w:themeColor="background1"/>
      </w:rPr>
      <w:t>40</w:t>
    </w:r>
    <w:r w:rsidR="00F1609D" w:rsidRPr="008C0A74">
      <w:rPr>
        <w:b/>
        <w:color w:val="FFFFFF" w:themeColor="background1"/>
      </w:rPr>
      <w:fldChar w:fldCharType="end"/>
    </w:r>
    <w:r w:rsidR="00094130" w:rsidRPr="008C0A74">
      <w:rPr>
        <w:b/>
        <w:color w:val="FFFFFF" w:themeColor="background1"/>
      </w:rPr>
      <w:tab/>
    </w:r>
    <w:r w:rsidR="00222976" w:rsidRPr="00222976">
      <w:rPr>
        <w:b/>
      </w:rPr>
      <w:t xml:space="preserve">The factors affecting the educational and occupational aspirations </w:t>
    </w:r>
    <w:r w:rsidR="00222976" w:rsidRPr="00222976">
      <w:rPr>
        <w:b/>
      </w:rPr>
      <w:br/>
    </w:r>
    <w:r w:rsidR="00222976" w:rsidRPr="00222976">
      <w:rPr>
        <w:b/>
      </w:rPr>
      <w:tab/>
      <w:t>of young Australians:</w:t>
    </w:r>
    <w:r w:rsidR="00222976" w:rsidRPr="00222976">
      <w:rPr>
        <w:b/>
        <w:i/>
      </w:rPr>
      <w:t xml:space="preserve"> </w:t>
    </w:r>
    <w:r w:rsidR="00222976" w:rsidRPr="00222976">
      <w:rPr>
        <w:b/>
      </w:rPr>
      <w:t>support 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130" w:rsidRDefault="00094130">
      <w:r>
        <w:separator/>
      </w:r>
    </w:p>
  </w:footnote>
  <w:footnote w:type="continuationSeparator" w:id="0">
    <w:p w:rsidR="00094130" w:rsidRDefault="00094130">
      <w:r>
        <w:continuationSeparator/>
      </w:r>
    </w:p>
  </w:footnote>
  <w:footnote w:id="1">
    <w:p w:rsidR="00094130" w:rsidRDefault="00094130" w:rsidP="001959CB">
      <w:pPr>
        <w:pStyle w:val="FootnoteText"/>
      </w:pPr>
      <w:r w:rsidRPr="005E3AB2">
        <w:rPr>
          <w:rStyle w:val="FootnoteReference"/>
        </w:rPr>
        <w:footnoteRef/>
      </w:r>
      <w:r w:rsidRPr="005E3AB2">
        <w:t xml:space="preserve"> Academic</w:t>
      </w:r>
      <w:r>
        <w:t xml:space="preserve"> performance is the average of PISA mathematics performance and reading performance scores.</w:t>
      </w:r>
    </w:p>
  </w:footnote>
  <w:footnote w:id="2">
    <w:p w:rsidR="00094130" w:rsidRDefault="00094130" w:rsidP="00697AAB">
      <w:pPr>
        <w:pStyle w:val="FootnoteText"/>
      </w:pPr>
      <w:r>
        <w:rPr>
          <w:rStyle w:val="FootnoteReference"/>
        </w:rPr>
        <w:footnoteRef/>
      </w:r>
      <w:r>
        <w:t xml:space="preserve"> [reverse] indicates that this item was reverse-coded when creating the composite perception of schooling scale (see section B of this document).</w:t>
      </w:r>
    </w:p>
  </w:footnote>
  <w:footnote w:id="3">
    <w:p w:rsidR="00094130" w:rsidRDefault="00094130" w:rsidP="00F237E1">
      <w:pPr>
        <w:pStyle w:val="FootnoteText"/>
      </w:pPr>
      <w:r>
        <w:rPr>
          <w:rStyle w:val="FootnoteReference"/>
        </w:rPr>
        <w:footnoteRef/>
      </w:r>
      <w:r>
        <w:t xml:space="preserve"> A ‘latent’ construct is one that cannot be measured directly (e.g., aspirations, intelligence, etc.). It consists of ‘manifest’ variables that can be measured and are used to proxy the latent construct.</w:t>
      </w:r>
    </w:p>
  </w:footnote>
  <w:footnote w:id="4">
    <w:p w:rsidR="00094130" w:rsidRDefault="00094130" w:rsidP="00F237E1">
      <w:pPr>
        <w:pStyle w:val="FootnoteText"/>
      </w:pPr>
      <w:r>
        <w:rPr>
          <w:rStyle w:val="FootnoteReference"/>
        </w:rPr>
        <w:footnoteRef/>
      </w:r>
      <w:r>
        <w:t xml:space="preserve"> </w:t>
      </w:r>
      <w:r w:rsidRPr="00012E0B">
        <w:t xml:space="preserve">When examining the effects of mediating variables, the </w:t>
      </w:r>
      <w:r>
        <w:t xml:space="preserve">general </w:t>
      </w:r>
      <w:r w:rsidRPr="00012E0B">
        <w:t>advantage of using SEM over individual regression models is that all direct and indirect relationships between variables are estimated simultaneously. Moreover, SEM is very efficient at dealing with observations that have partially missing data.</w:t>
      </w:r>
    </w:p>
  </w:footnote>
  <w:footnote w:id="5">
    <w:p w:rsidR="00094130" w:rsidRDefault="00094130" w:rsidP="00F237E1">
      <w:pPr>
        <w:pStyle w:val="FootnoteText"/>
      </w:pPr>
      <w:r>
        <w:rPr>
          <w:rStyle w:val="FootnoteReference"/>
        </w:rPr>
        <w:footnoteRef/>
      </w:r>
      <w:r>
        <w:t xml:space="preserve"> Similar models were fitted for university aspirations and occupational aspirations.</w:t>
      </w:r>
    </w:p>
  </w:footnote>
  <w:footnote w:id="6">
    <w:p w:rsidR="00094130" w:rsidRDefault="00094130" w:rsidP="00F237E1">
      <w:pPr>
        <w:pStyle w:val="FootnoteText"/>
      </w:pPr>
      <w:r>
        <w:rPr>
          <w:rStyle w:val="FootnoteReference"/>
        </w:rPr>
        <w:footnoteRef/>
      </w:r>
      <w:r>
        <w:t xml:space="preserve"> The one exception is the ‘background’ construct, where the arrows do in fact point from the latent variable to the observed variables. This is because background is a so-called ‘formative’ construct. A formative construct is </w:t>
      </w:r>
      <w:r w:rsidRPr="00940E33">
        <w:rPr>
          <w:i/>
        </w:rPr>
        <w:t>formed</w:t>
      </w:r>
      <w:r>
        <w:t xml:space="preserve"> by its measures, as opposed to a reflective construct where the measures are </w:t>
      </w:r>
      <w:r w:rsidRPr="00940E33">
        <w:rPr>
          <w:i/>
        </w:rPr>
        <w:t>reflections</w:t>
      </w:r>
      <w:r>
        <w:t xml:space="preserve"> of the underlying latent construct (Fornell &amp; Bookstein [1982], cited in Edwards &amp; Bagozzi [2000]). In other words, a </w:t>
      </w:r>
      <w:r w:rsidRPr="00D0768C">
        <w:t xml:space="preserve">formative construct is </w:t>
      </w:r>
      <w:r w:rsidRPr="00D0768C">
        <w:rPr>
          <w:i/>
        </w:rPr>
        <w:t>defined</w:t>
      </w:r>
      <w:r w:rsidRPr="00D0768C">
        <w:t xml:space="preserve"> by its items</w:t>
      </w:r>
      <w:r>
        <w:t>, which are assumed to be independent, yet correlated. If one of the items were to be removed, it would affect the meaning of the construct (see Petter et al. [2007]</w:t>
      </w:r>
      <w:r w:rsidRPr="00D0768C">
        <w:t xml:space="preserve"> for further explanation</w:t>
      </w:r>
      <w:r>
        <w:t>)</w:t>
      </w:r>
      <w:r w:rsidRPr="00D0768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hint="default"/>
      </w:rPr>
    </w:lvl>
  </w:abstractNum>
  <w:abstractNum w:abstractNumId="1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nsid w:val="22321AC1"/>
    <w:multiLevelType w:val="hybridMultilevel"/>
    <w:tmpl w:val="18BAD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24F6563"/>
    <w:multiLevelType w:val="hybridMultilevel"/>
    <w:tmpl w:val="C0949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7">
    <w:nsid w:val="28E34E43"/>
    <w:multiLevelType w:val="hybridMultilevel"/>
    <w:tmpl w:val="2AC8ADC8"/>
    <w:lvl w:ilvl="0" w:tplc="5F3AC210">
      <w:start w:val="1"/>
      <w:numFmt w:val="bullet"/>
      <w:lvlText w:val="•"/>
      <w:lvlJc w:val="left"/>
      <w:pPr>
        <w:tabs>
          <w:tab w:val="num" w:pos="720"/>
        </w:tabs>
        <w:ind w:left="720" w:hanging="360"/>
      </w:pPr>
      <w:rPr>
        <w:rFonts w:ascii="Times New Roman" w:hAnsi="Times New Roman" w:hint="default"/>
      </w:rPr>
    </w:lvl>
    <w:lvl w:ilvl="1" w:tplc="771E3B18" w:tentative="1">
      <w:start w:val="1"/>
      <w:numFmt w:val="bullet"/>
      <w:lvlText w:val="•"/>
      <w:lvlJc w:val="left"/>
      <w:pPr>
        <w:tabs>
          <w:tab w:val="num" w:pos="1440"/>
        </w:tabs>
        <w:ind w:left="1440" w:hanging="360"/>
      </w:pPr>
      <w:rPr>
        <w:rFonts w:ascii="Times New Roman" w:hAnsi="Times New Roman" w:hint="default"/>
      </w:rPr>
    </w:lvl>
    <w:lvl w:ilvl="2" w:tplc="74A8C946" w:tentative="1">
      <w:start w:val="1"/>
      <w:numFmt w:val="bullet"/>
      <w:lvlText w:val="•"/>
      <w:lvlJc w:val="left"/>
      <w:pPr>
        <w:tabs>
          <w:tab w:val="num" w:pos="2160"/>
        </w:tabs>
        <w:ind w:left="2160" w:hanging="360"/>
      </w:pPr>
      <w:rPr>
        <w:rFonts w:ascii="Times New Roman" w:hAnsi="Times New Roman" w:hint="default"/>
      </w:rPr>
    </w:lvl>
    <w:lvl w:ilvl="3" w:tplc="3DECFCF2" w:tentative="1">
      <w:start w:val="1"/>
      <w:numFmt w:val="bullet"/>
      <w:lvlText w:val="•"/>
      <w:lvlJc w:val="left"/>
      <w:pPr>
        <w:tabs>
          <w:tab w:val="num" w:pos="2880"/>
        </w:tabs>
        <w:ind w:left="2880" w:hanging="360"/>
      </w:pPr>
      <w:rPr>
        <w:rFonts w:ascii="Times New Roman" w:hAnsi="Times New Roman" w:hint="default"/>
      </w:rPr>
    </w:lvl>
    <w:lvl w:ilvl="4" w:tplc="84B6E2EA" w:tentative="1">
      <w:start w:val="1"/>
      <w:numFmt w:val="bullet"/>
      <w:lvlText w:val="•"/>
      <w:lvlJc w:val="left"/>
      <w:pPr>
        <w:tabs>
          <w:tab w:val="num" w:pos="3600"/>
        </w:tabs>
        <w:ind w:left="3600" w:hanging="360"/>
      </w:pPr>
      <w:rPr>
        <w:rFonts w:ascii="Times New Roman" w:hAnsi="Times New Roman" w:hint="default"/>
      </w:rPr>
    </w:lvl>
    <w:lvl w:ilvl="5" w:tplc="CFB29EEC" w:tentative="1">
      <w:start w:val="1"/>
      <w:numFmt w:val="bullet"/>
      <w:lvlText w:val="•"/>
      <w:lvlJc w:val="left"/>
      <w:pPr>
        <w:tabs>
          <w:tab w:val="num" w:pos="4320"/>
        </w:tabs>
        <w:ind w:left="4320" w:hanging="360"/>
      </w:pPr>
      <w:rPr>
        <w:rFonts w:ascii="Times New Roman" w:hAnsi="Times New Roman" w:hint="default"/>
      </w:rPr>
    </w:lvl>
    <w:lvl w:ilvl="6" w:tplc="2EB899C0" w:tentative="1">
      <w:start w:val="1"/>
      <w:numFmt w:val="bullet"/>
      <w:lvlText w:val="•"/>
      <w:lvlJc w:val="left"/>
      <w:pPr>
        <w:tabs>
          <w:tab w:val="num" w:pos="5040"/>
        </w:tabs>
        <w:ind w:left="5040" w:hanging="360"/>
      </w:pPr>
      <w:rPr>
        <w:rFonts w:ascii="Times New Roman" w:hAnsi="Times New Roman" w:hint="default"/>
      </w:rPr>
    </w:lvl>
    <w:lvl w:ilvl="7" w:tplc="D3C84652" w:tentative="1">
      <w:start w:val="1"/>
      <w:numFmt w:val="bullet"/>
      <w:lvlText w:val="•"/>
      <w:lvlJc w:val="left"/>
      <w:pPr>
        <w:tabs>
          <w:tab w:val="num" w:pos="5760"/>
        </w:tabs>
        <w:ind w:left="5760" w:hanging="360"/>
      </w:pPr>
      <w:rPr>
        <w:rFonts w:ascii="Times New Roman" w:hAnsi="Times New Roman" w:hint="default"/>
      </w:rPr>
    </w:lvl>
    <w:lvl w:ilvl="8" w:tplc="0908F01C"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35E67571"/>
    <w:multiLevelType w:val="hybridMultilevel"/>
    <w:tmpl w:val="B3B46CEC"/>
    <w:lvl w:ilvl="0" w:tplc="4238B066">
      <w:numFmt w:val="bullet"/>
      <w:lvlText w:val=""/>
      <w:lvlJc w:val="left"/>
      <w:pPr>
        <w:ind w:left="1080" w:hanging="360"/>
      </w:pPr>
      <w:rPr>
        <w:rFonts w:ascii="Symbol" w:eastAsia="Calibri"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37602B32"/>
    <w:multiLevelType w:val="hybridMultilevel"/>
    <w:tmpl w:val="9D265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407228EC"/>
    <w:multiLevelType w:val="hybridMultilevel"/>
    <w:tmpl w:val="E1C82FCE"/>
    <w:lvl w:ilvl="0" w:tplc="A4DADCB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7247BB9"/>
    <w:multiLevelType w:val="hybridMultilevel"/>
    <w:tmpl w:val="AE0A330A"/>
    <w:lvl w:ilvl="0" w:tplc="85DCE6FA">
      <w:start w:val="5"/>
      <w:numFmt w:val="bullet"/>
      <w:lvlText w:val="-"/>
      <w:lvlJc w:val="left"/>
      <w:pPr>
        <w:ind w:left="720" w:hanging="360"/>
      </w:pPr>
      <w:rPr>
        <w:rFonts w:ascii="Tahoma" w:eastAsia="Times New Roman" w:hAnsi="Tahoma" w:cs="Tahom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0">
    <w:nsid w:val="53A63E4E"/>
    <w:multiLevelType w:val="hybridMultilevel"/>
    <w:tmpl w:val="6A0A786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5DB076C"/>
    <w:multiLevelType w:val="hybridMultilevel"/>
    <w:tmpl w:val="050281C8"/>
    <w:lvl w:ilvl="0" w:tplc="91223EA8">
      <w:start w:val="7"/>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92B3356"/>
    <w:multiLevelType w:val="hybridMultilevel"/>
    <w:tmpl w:val="671AAB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24"/>
  </w:num>
  <w:num w:numId="5">
    <w:abstractNumId w:val="12"/>
  </w:num>
  <w:num w:numId="6">
    <w:abstractNumId w:val="29"/>
  </w:num>
  <w:num w:numId="7">
    <w:abstractNumId w:val="33"/>
  </w:num>
  <w:num w:numId="8">
    <w:abstractNumId w:val="32"/>
  </w:num>
  <w:num w:numId="9">
    <w:abstractNumId w:val="36"/>
  </w:num>
  <w:num w:numId="10">
    <w:abstractNumId w:val="25"/>
  </w:num>
  <w:num w:numId="11">
    <w:abstractNumId w:val="21"/>
  </w:num>
  <w:num w:numId="12">
    <w:abstractNumId w:val="27"/>
  </w:num>
  <w:num w:numId="13">
    <w:abstractNumId w:val="28"/>
  </w:num>
  <w:num w:numId="14">
    <w:abstractNumId w:val="16"/>
  </w:num>
  <w:num w:numId="15">
    <w:abstractNumId w:val="22"/>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11"/>
  </w:num>
  <w:num w:numId="23">
    <w:abstractNumId w:val="13"/>
  </w:num>
  <w:num w:numId="24">
    <w:abstractNumId w:val="11"/>
  </w:num>
  <w:num w:numId="25">
    <w:abstractNumId w:val="13"/>
  </w:num>
  <w:num w:numId="26">
    <w:abstractNumId w:val="37"/>
  </w:num>
  <w:num w:numId="27">
    <w:abstractNumId w:val="35"/>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34"/>
  </w:num>
  <w:num w:numId="35">
    <w:abstractNumId w:val="23"/>
  </w:num>
  <w:num w:numId="36">
    <w:abstractNumId w:val="19"/>
  </w:num>
  <w:num w:numId="37">
    <w:abstractNumId w:val="17"/>
  </w:num>
  <w:num w:numId="38">
    <w:abstractNumId w:val="38"/>
  </w:num>
  <w:num w:numId="39">
    <w:abstractNumId w:val="31"/>
  </w:num>
  <w:num w:numId="40">
    <w:abstractNumId w:val="26"/>
  </w:num>
  <w:num w:numId="41">
    <w:abstractNumId w:val="14"/>
  </w:num>
  <w:num w:numId="42">
    <w:abstractNumId w:val="30"/>
  </w:num>
  <w:num w:numId="43">
    <w:abstractNumId w:val="20"/>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ctiveWritingStyle w:appName="MSWord" w:lang="en-US" w:vendorID="8" w:dllVersion="513" w:checkStyle="1"/>
  <w:activeWritingStyle w:appName="MSWord" w:lang="en-AU" w:vendorID="8" w:dllVersion="513" w:checkStyle="1"/>
  <w:activeWritingStyle w:appName="MSWord" w:lang="en-GB" w:vendorID="8" w:dllVersion="513" w:checkStyle="1"/>
  <w:attachedTemplate r:id="rId1"/>
  <w:stylePaneFormatFilter w:val="9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1"/>
  <w:stylePaneSortMethod w:val="0000"/>
  <w:defaultTabStop w:val="720"/>
  <w:doNotHyphenateCaps/>
  <w:clickAndTypeStyle w:val="Text"/>
  <w:evenAndOddHeaders/>
  <w:drawingGridHorizontalSpacing w:val="120"/>
  <w:displayHorizontalDrawingGridEvery w:val="0"/>
  <w:displayVerticalDrawingGridEvery w:val="0"/>
  <w:noPunctuationKerning/>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F798E"/>
    <w:rsid w:val="000108B2"/>
    <w:rsid w:val="00013265"/>
    <w:rsid w:val="00022290"/>
    <w:rsid w:val="000315D7"/>
    <w:rsid w:val="000504C7"/>
    <w:rsid w:val="0006125F"/>
    <w:rsid w:val="00074BD4"/>
    <w:rsid w:val="0008532B"/>
    <w:rsid w:val="00094130"/>
    <w:rsid w:val="00094BD3"/>
    <w:rsid w:val="000C1642"/>
    <w:rsid w:val="000E2AE4"/>
    <w:rsid w:val="000F641C"/>
    <w:rsid w:val="0010761A"/>
    <w:rsid w:val="00123B5C"/>
    <w:rsid w:val="00124151"/>
    <w:rsid w:val="001343FA"/>
    <w:rsid w:val="00135C75"/>
    <w:rsid w:val="00143D61"/>
    <w:rsid w:val="00150874"/>
    <w:rsid w:val="001509F3"/>
    <w:rsid w:val="00152333"/>
    <w:rsid w:val="00155839"/>
    <w:rsid w:val="001651AD"/>
    <w:rsid w:val="00166281"/>
    <w:rsid w:val="00177827"/>
    <w:rsid w:val="00184504"/>
    <w:rsid w:val="001959CB"/>
    <w:rsid w:val="001B269C"/>
    <w:rsid w:val="001B43CF"/>
    <w:rsid w:val="001D3949"/>
    <w:rsid w:val="001E1A1D"/>
    <w:rsid w:val="001F7D84"/>
    <w:rsid w:val="00222976"/>
    <w:rsid w:val="002277A9"/>
    <w:rsid w:val="00233BFA"/>
    <w:rsid w:val="00233C8D"/>
    <w:rsid w:val="002562CA"/>
    <w:rsid w:val="00262C69"/>
    <w:rsid w:val="00284FCB"/>
    <w:rsid w:val="002967BB"/>
    <w:rsid w:val="002B49E7"/>
    <w:rsid w:val="002C2DF4"/>
    <w:rsid w:val="002C71D3"/>
    <w:rsid w:val="002E196B"/>
    <w:rsid w:val="00307704"/>
    <w:rsid w:val="003178B7"/>
    <w:rsid w:val="00333594"/>
    <w:rsid w:val="00334CE3"/>
    <w:rsid w:val="00340B4D"/>
    <w:rsid w:val="003712B8"/>
    <w:rsid w:val="00377832"/>
    <w:rsid w:val="003B16DA"/>
    <w:rsid w:val="003B462A"/>
    <w:rsid w:val="003B483E"/>
    <w:rsid w:val="003E67CB"/>
    <w:rsid w:val="003F2656"/>
    <w:rsid w:val="003F647B"/>
    <w:rsid w:val="00401CA1"/>
    <w:rsid w:val="00406671"/>
    <w:rsid w:val="00450953"/>
    <w:rsid w:val="00471963"/>
    <w:rsid w:val="0048643A"/>
    <w:rsid w:val="0049453B"/>
    <w:rsid w:val="00494E7C"/>
    <w:rsid w:val="004C4063"/>
    <w:rsid w:val="004D4802"/>
    <w:rsid w:val="004E7227"/>
    <w:rsid w:val="00517A0D"/>
    <w:rsid w:val="00520315"/>
    <w:rsid w:val="0052276C"/>
    <w:rsid w:val="00570758"/>
    <w:rsid w:val="00581247"/>
    <w:rsid w:val="00581546"/>
    <w:rsid w:val="00596239"/>
    <w:rsid w:val="005B1F8B"/>
    <w:rsid w:val="005B780E"/>
    <w:rsid w:val="005C277E"/>
    <w:rsid w:val="005C61F8"/>
    <w:rsid w:val="005D15AC"/>
    <w:rsid w:val="005E4764"/>
    <w:rsid w:val="005F5D22"/>
    <w:rsid w:val="006136F6"/>
    <w:rsid w:val="006270E2"/>
    <w:rsid w:val="006356FB"/>
    <w:rsid w:val="00652973"/>
    <w:rsid w:val="00652A99"/>
    <w:rsid w:val="00656679"/>
    <w:rsid w:val="0067712D"/>
    <w:rsid w:val="00696A48"/>
    <w:rsid w:val="00697AAB"/>
    <w:rsid w:val="006A3AB9"/>
    <w:rsid w:val="006A50F2"/>
    <w:rsid w:val="006A702B"/>
    <w:rsid w:val="006C5DA9"/>
    <w:rsid w:val="007037A4"/>
    <w:rsid w:val="00710A61"/>
    <w:rsid w:val="00726EA9"/>
    <w:rsid w:val="00731EC8"/>
    <w:rsid w:val="0073250E"/>
    <w:rsid w:val="00737E1C"/>
    <w:rsid w:val="00755FF8"/>
    <w:rsid w:val="00783F44"/>
    <w:rsid w:val="007931DC"/>
    <w:rsid w:val="00794113"/>
    <w:rsid w:val="007A2079"/>
    <w:rsid w:val="007C3281"/>
    <w:rsid w:val="007C50A7"/>
    <w:rsid w:val="007D79E4"/>
    <w:rsid w:val="007E2D8C"/>
    <w:rsid w:val="007F36A3"/>
    <w:rsid w:val="00800A2B"/>
    <w:rsid w:val="00806C1C"/>
    <w:rsid w:val="00815331"/>
    <w:rsid w:val="00826757"/>
    <w:rsid w:val="00830D37"/>
    <w:rsid w:val="00834D99"/>
    <w:rsid w:val="008436AD"/>
    <w:rsid w:val="0084771C"/>
    <w:rsid w:val="00874DA5"/>
    <w:rsid w:val="00876E9D"/>
    <w:rsid w:val="008923B6"/>
    <w:rsid w:val="00894271"/>
    <w:rsid w:val="008C0A74"/>
    <w:rsid w:val="008C1E0B"/>
    <w:rsid w:val="008C67CE"/>
    <w:rsid w:val="008F20BA"/>
    <w:rsid w:val="008F798E"/>
    <w:rsid w:val="009058B5"/>
    <w:rsid w:val="00933317"/>
    <w:rsid w:val="009333C6"/>
    <w:rsid w:val="00940830"/>
    <w:rsid w:val="009461ED"/>
    <w:rsid w:val="00947325"/>
    <w:rsid w:val="009538E6"/>
    <w:rsid w:val="009704E4"/>
    <w:rsid w:val="009775C7"/>
    <w:rsid w:val="00980855"/>
    <w:rsid w:val="00994A12"/>
    <w:rsid w:val="009B49D0"/>
    <w:rsid w:val="009C22BE"/>
    <w:rsid w:val="009D285B"/>
    <w:rsid w:val="009D59EE"/>
    <w:rsid w:val="009E17EF"/>
    <w:rsid w:val="009E231A"/>
    <w:rsid w:val="009E2F64"/>
    <w:rsid w:val="00A01A40"/>
    <w:rsid w:val="00A10A6B"/>
    <w:rsid w:val="00A10E2B"/>
    <w:rsid w:val="00A2178C"/>
    <w:rsid w:val="00A22BC5"/>
    <w:rsid w:val="00A30084"/>
    <w:rsid w:val="00A40302"/>
    <w:rsid w:val="00A43942"/>
    <w:rsid w:val="00A50895"/>
    <w:rsid w:val="00A566CC"/>
    <w:rsid w:val="00A617D6"/>
    <w:rsid w:val="00A63685"/>
    <w:rsid w:val="00A72E18"/>
    <w:rsid w:val="00A73318"/>
    <w:rsid w:val="00A81601"/>
    <w:rsid w:val="00A83226"/>
    <w:rsid w:val="00A9334E"/>
    <w:rsid w:val="00A93867"/>
    <w:rsid w:val="00A97BD7"/>
    <w:rsid w:val="00AA44D4"/>
    <w:rsid w:val="00AC26CA"/>
    <w:rsid w:val="00AE7D92"/>
    <w:rsid w:val="00AF1005"/>
    <w:rsid w:val="00AF2F55"/>
    <w:rsid w:val="00B05F5C"/>
    <w:rsid w:val="00B30DB8"/>
    <w:rsid w:val="00B41272"/>
    <w:rsid w:val="00B426FE"/>
    <w:rsid w:val="00B441E4"/>
    <w:rsid w:val="00B57CC9"/>
    <w:rsid w:val="00B77043"/>
    <w:rsid w:val="00B86D06"/>
    <w:rsid w:val="00B91B33"/>
    <w:rsid w:val="00BB01A8"/>
    <w:rsid w:val="00BB113D"/>
    <w:rsid w:val="00BC265D"/>
    <w:rsid w:val="00BC770A"/>
    <w:rsid w:val="00BC7C47"/>
    <w:rsid w:val="00BD00B7"/>
    <w:rsid w:val="00BD0696"/>
    <w:rsid w:val="00BE1AE5"/>
    <w:rsid w:val="00BF690E"/>
    <w:rsid w:val="00C053D5"/>
    <w:rsid w:val="00C2087E"/>
    <w:rsid w:val="00C448CC"/>
    <w:rsid w:val="00C54125"/>
    <w:rsid w:val="00C552A1"/>
    <w:rsid w:val="00C63294"/>
    <w:rsid w:val="00C650D4"/>
    <w:rsid w:val="00C77536"/>
    <w:rsid w:val="00C77DC6"/>
    <w:rsid w:val="00C801DA"/>
    <w:rsid w:val="00C82E51"/>
    <w:rsid w:val="00C874F3"/>
    <w:rsid w:val="00C90990"/>
    <w:rsid w:val="00C926F0"/>
    <w:rsid w:val="00C9656D"/>
    <w:rsid w:val="00CA4AFC"/>
    <w:rsid w:val="00CD0BFB"/>
    <w:rsid w:val="00CD4E6F"/>
    <w:rsid w:val="00CD5F32"/>
    <w:rsid w:val="00D037B0"/>
    <w:rsid w:val="00D076F0"/>
    <w:rsid w:val="00D119DB"/>
    <w:rsid w:val="00D1319C"/>
    <w:rsid w:val="00D34A97"/>
    <w:rsid w:val="00D43B5F"/>
    <w:rsid w:val="00D501CE"/>
    <w:rsid w:val="00D762BF"/>
    <w:rsid w:val="00DA1F04"/>
    <w:rsid w:val="00DB599C"/>
    <w:rsid w:val="00DC5F5C"/>
    <w:rsid w:val="00DC6829"/>
    <w:rsid w:val="00DF4C3D"/>
    <w:rsid w:val="00E02479"/>
    <w:rsid w:val="00E06B95"/>
    <w:rsid w:val="00E123CB"/>
    <w:rsid w:val="00E14FA9"/>
    <w:rsid w:val="00E236D0"/>
    <w:rsid w:val="00E365F8"/>
    <w:rsid w:val="00E52313"/>
    <w:rsid w:val="00E563AF"/>
    <w:rsid w:val="00E56EC1"/>
    <w:rsid w:val="00E63A2B"/>
    <w:rsid w:val="00E81A91"/>
    <w:rsid w:val="00E92B8B"/>
    <w:rsid w:val="00E95812"/>
    <w:rsid w:val="00E95948"/>
    <w:rsid w:val="00EA696D"/>
    <w:rsid w:val="00EB32F0"/>
    <w:rsid w:val="00ED3EF0"/>
    <w:rsid w:val="00ED4D6D"/>
    <w:rsid w:val="00EE42D9"/>
    <w:rsid w:val="00EE67B3"/>
    <w:rsid w:val="00F00A74"/>
    <w:rsid w:val="00F1609D"/>
    <w:rsid w:val="00F237E1"/>
    <w:rsid w:val="00F6346C"/>
    <w:rsid w:val="00F64445"/>
    <w:rsid w:val="00F93048"/>
    <w:rsid w:val="00FA67C1"/>
    <w:rsid w:val="00FA79F7"/>
    <w:rsid w:val="00FE3F74"/>
    <w:rsid w:val="00FE4A2D"/>
    <w:rsid w:val="00FE50A9"/>
    <w:rsid w:val="00FF593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1" w:qFormat="1"/>
    <w:lsdException w:name="heading 1" w:semiHidden="0" w:uiPriority="0"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uiPriority="9"/>
    <w:lsdException w:name="toc 1" w:uiPriority="39" w:unhideWhenUsed="1"/>
    <w:lsdException w:name="toc 2" w:uiPriority="39" w:unhideWhenUsed="1"/>
    <w:lsdException w:name="toc 3" w:uiPriority="0" w:unhideWhenUsed="1"/>
    <w:lsdException w:name="toc 4" w:uiPriority="0"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unhideWhenUsed="1"/>
    <w:lsdException w:name="header" w:unhideWhenUsed="1"/>
    <w:lsdException w:name="footer" w:uiPriority="0" w:unhideWhenUsed="1"/>
    <w:lsdException w:name="caption" w:uiPriority="35" w:qFormat="1"/>
    <w:lsdException w:name="table of figures" w:unhideWhenUsed="1"/>
    <w:lsdException w:name="page number" w:uiPriority="0" w:unhideWhenUsed="1"/>
    <w:lsdException w:name="Title" w:uiPriority="10" w:qFormat="1"/>
    <w:lsdException w:name="Default Paragraph Font" w:uiPriority="1" w:unhideWhenUsed="1"/>
    <w:lsdException w:name="Body Text" w:uiPriority="0"/>
    <w:lsdException w:name="Body Text Indent" w:uiPriority="0"/>
    <w:lsdException w:name="Subtitle" w:uiPriority="11" w:qFormat="1"/>
    <w:lsdException w:name="Body Text 2" w:uiPriority="0"/>
    <w:lsdException w:name="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0"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unhideWhenUsed="1" w:qFormat="1"/>
  </w:latentStyles>
  <w:style w:type="paragraph" w:default="1" w:styleId="Normal">
    <w:name w:val="Normal"/>
    <w:uiPriority w:val="1"/>
    <w:qFormat/>
    <w:rsid w:val="0084771C"/>
    <w:rPr>
      <w:sz w:val="24"/>
      <w:szCs w:val="24"/>
      <w:lang w:val="en-AU" w:eastAsia="en-AU"/>
    </w:rPr>
  </w:style>
  <w:style w:type="paragraph" w:styleId="Heading1">
    <w:name w:val="heading 1"/>
    <w:next w:val="Text"/>
    <w:qFormat/>
    <w:rsid w:val="009775C7"/>
    <w:pPr>
      <w:keepNext/>
      <w:spacing w:after="360"/>
      <w:outlineLvl w:val="0"/>
    </w:pPr>
    <w:rPr>
      <w:rFonts w:ascii="Tahoma" w:hAnsi="Tahoma" w:cs="Tahoma"/>
      <w:color w:val="000000"/>
      <w:kern w:val="28"/>
      <w:sz w:val="56"/>
      <w:szCs w:val="56"/>
      <w:lang w:val="en-AU"/>
    </w:rPr>
  </w:style>
  <w:style w:type="paragraph" w:styleId="Heading2">
    <w:name w:val="heading 2"/>
    <w:next w:val="Text"/>
    <w:link w:val="Heading2Char"/>
    <w:uiPriority w:val="9"/>
    <w:qFormat/>
    <w:rsid w:val="009775C7"/>
    <w:pPr>
      <w:keepNext/>
      <w:spacing w:before="360"/>
      <w:ind w:right="-369"/>
      <w:outlineLvl w:val="1"/>
    </w:pPr>
    <w:rPr>
      <w:rFonts w:ascii="Tahoma" w:hAnsi="Tahoma" w:cs="Tahoma"/>
      <w:sz w:val="28"/>
      <w:lang w:val="en-AU"/>
    </w:rPr>
  </w:style>
  <w:style w:type="paragraph" w:styleId="Heading3">
    <w:name w:val="heading 3"/>
    <w:next w:val="Text"/>
    <w:link w:val="Heading3Char"/>
    <w:qFormat/>
    <w:rsid w:val="00800A2B"/>
    <w:pPr>
      <w:spacing w:before="280" w:line="320" w:lineRule="exact"/>
      <w:outlineLvl w:val="2"/>
    </w:pPr>
    <w:rPr>
      <w:rFonts w:ascii="Tahoma" w:hAnsi="Tahoma" w:cs="Tahoma"/>
      <w:color w:val="000000"/>
      <w:sz w:val="24"/>
      <w:lang w:val="en-AU"/>
    </w:rPr>
  </w:style>
  <w:style w:type="paragraph" w:styleId="Heading4">
    <w:name w:val="heading 4"/>
    <w:next w:val="Text"/>
    <w:qFormat/>
    <w:rsid w:val="007037A4"/>
    <w:pPr>
      <w:spacing w:before="240"/>
      <w:outlineLvl w:val="3"/>
    </w:pPr>
    <w:rPr>
      <w:rFonts w:ascii="Tahoma" w:hAnsi="Tahoma"/>
      <w:i/>
      <w:sz w:val="24"/>
      <w:lang w:val="en-AU"/>
    </w:rPr>
  </w:style>
  <w:style w:type="paragraph" w:styleId="Heading5">
    <w:name w:val="heading 5"/>
    <w:basedOn w:val="Normal"/>
    <w:next w:val="Normal"/>
    <w:qFormat/>
    <w:rsid w:val="007037A4"/>
    <w:pPr>
      <w:keepNext/>
      <w:spacing w:before="160" w:line="260" w:lineRule="exact"/>
      <w:outlineLvl w:val="4"/>
    </w:pPr>
    <w:rPr>
      <w:rFonts w:ascii="Tahoma" w:hAnsi="Tahoma"/>
      <w:b/>
      <w:sz w:val="19"/>
      <w:szCs w:val="20"/>
      <w:lang w:eastAsia="en-US"/>
    </w:rPr>
  </w:style>
  <w:style w:type="paragraph" w:styleId="Heading6">
    <w:name w:val="heading 6"/>
    <w:basedOn w:val="Normal"/>
    <w:next w:val="Normal"/>
    <w:qFormat/>
    <w:rsid w:val="007037A4"/>
    <w:pPr>
      <w:keepNext/>
      <w:spacing w:before="160" w:line="260" w:lineRule="exact"/>
      <w:ind w:left="2977"/>
      <w:outlineLvl w:val="5"/>
    </w:pPr>
    <w:rPr>
      <w:rFonts w:ascii="Tahoma" w:hAnsi="Tahoma"/>
      <w:sz w:val="20"/>
      <w:szCs w:val="20"/>
      <w:lang w:eastAsia="en-US"/>
    </w:rPr>
  </w:style>
  <w:style w:type="paragraph" w:styleId="Heading7">
    <w:name w:val="heading 7"/>
    <w:basedOn w:val="Normal"/>
    <w:next w:val="Normal"/>
    <w:qFormat/>
    <w:rsid w:val="007037A4"/>
    <w:pPr>
      <w:keepNext/>
      <w:spacing w:before="160" w:line="260" w:lineRule="exact"/>
      <w:jc w:val="center"/>
      <w:outlineLvl w:val="6"/>
    </w:pPr>
    <w:rPr>
      <w:rFonts w:ascii="Tahoma" w:hAnsi="Tahoma"/>
      <w:spacing w:val="20"/>
      <w:sz w:val="20"/>
      <w:szCs w:val="20"/>
      <w:lang w:eastAsia="en-US"/>
    </w:rPr>
  </w:style>
  <w:style w:type="paragraph" w:styleId="Heading8">
    <w:name w:val="heading 8"/>
    <w:basedOn w:val="Normal"/>
    <w:next w:val="Normal"/>
    <w:qFormat/>
    <w:rsid w:val="007037A4"/>
    <w:pPr>
      <w:keepNext/>
      <w:spacing w:before="160" w:line="260" w:lineRule="exact"/>
      <w:jc w:val="center"/>
      <w:outlineLvl w:val="7"/>
    </w:pPr>
    <w:rPr>
      <w:rFonts w:ascii="Tahoma" w:hAnsi="Tahoma"/>
      <w:color w:val="C0C0C0"/>
      <w:spacing w:val="6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99"/>
    <w:rsid w:val="0048643A"/>
    <w:pPr>
      <w:spacing w:before="160" w:line="300" w:lineRule="exact"/>
      <w:ind w:right="-1"/>
    </w:pPr>
    <w:rPr>
      <w:rFonts w:ascii="Trebuchet MS" w:hAnsi="Trebuchet MS"/>
      <w:sz w:val="19"/>
      <w:lang w:val="en-AU"/>
    </w:rPr>
  </w:style>
  <w:style w:type="character" w:customStyle="1" w:styleId="TextChar">
    <w:name w:val="Text Char"/>
    <w:basedOn w:val="DefaultParagraphFont"/>
    <w:link w:val="Text"/>
    <w:uiPriority w:val="99"/>
    <w:rsid w:val="0048643A"/>
    <w:rPr>
      <w:rFonts w:ascii="Trebuchet MS" w:hAnsi="Trebuchet MS"/>
      <w:sz w:val="19"/>
      <w:lang w:val="en-AU"/>
    </w:rPr>
  </w:style>
  <w:style w:type="character" w:customStyle="1" w:styleId="Heading2Char">
    <w:name w:val="Heading 2 Char"/>
    <w:basedOn w:val="DefaultParagraphFont"/>
    <w:link w:val="Heading2"/>
    <w:uiPriority w:val="9"/>
    <w:rsid w:val="001959CB"/>
    <w:rPr>
      <w:rFonts w:ascii="Tahoma" w:hAnsi="Tahoma" w:cs="Tahoma"/>
      <w:sz w:val="28"/>
      <w:lang w:val="en-AU"/>
    </w:rPr>
  </w:style>
  <w:style w:type="character" w:customStyle="1" w:styleId="Heading3Char">
    <w:name w:val="Heading 3 Char"/>
    <w:basedOn w:val="DefaultParagraphFont"/>
    <w:link w:val="Heading3"/>
    <w:rsid w:val="00800A2B"/>
    <w:rPr>
      <w:rFonts w:ascii="Tahoma" w:hAnsi="Tahoma" w:cs="Tahoma"/>
      <w:color w:val="000000"/>
      <w:sz w:val="24"/>
      <w:lang w:val="en-AU"/>
    </w:rPr>
  </w:style>
  <w:style w:type="character" w:styleId="PageNumber">
    <w:name w:val="page number"/>
    <w:basedOn w:val="DefaultParagraphFont"/>
    <w:rsid w:val="007037A4"/>
    <w:rPr>
      <w:rFonts w:ascii="Tahoma" w:hAnsi="Tahoma"/>
      <w:sz w:val="18"/>
    </w:rPr>
  </w:style>
  <w:style w:type="paragraph" w:styleId="Footer">
    <w:name w:val="footer"/>
    <w:basedOn w:val="Normal"/>
    <w:rsid w:val="00AA44D4"/>
    <w:pPr>
      <w:tabs>
        <w:tab w:val="right" w:pos="8505"/>
      </w:tabs>
      <w:spacing w:line="260" w:lineRule="exact"/>
    </w:pPr>
    <w:rPr>
      <w:rFonts w:ascii="Tahoma" w:hAnsi="Tahoma"/>
      <w:sz w:val="17"/>
      <w:szCs w:val="17"/>
      <w:lang w:eastAsia="en-US"/>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val="en-AU"/>
    </w:rPr>
  </w:style>
  <w:style w:type="paragraph" w:styleId="TOC2">
    <w:name w:val="toc 2"/>
    <w:basedOn w:val="Normal"/>
    <w:next w:val="Normal"/>
    <w:uiPriority w:val="39"/>
    <w:rsid w:val="004E7227"/>
    <w:pPr>
      <w:tabs>
        <w:tab w:val="right" w:pos="6804"/>
      </w:tabs>
      <w:spacing w:before="20" w:after="20" w:line="300" w:lineRule="exact"/>
      <w:ind w:left="284"/>
    </w:pPr>
    <w:rPr>
      <w:rFonts w:ascii="Trebuchet MS" w:hAnsi="Trebuchet MS"/>
      <w:noProof/>
      <w:color w:val="000000"/>
      <w:sz w:val="18"/>
      <w:szCs w:val="18"/>
      <w:lang w:eastAsia="en-US"/>
    </w:rPr>
  </w:style>
  <w:style w:type="paragraph" w:customStyle="1" w:styleId="tabletitle">
    <w:name w:val="tabletitle"/>
    <w:next w:val="Text"/>
    <w:rsid w:val="00150874"/>
    <w:pPr>
      <w:spacing w:before="360" w:after="80"/>
      <w:ind w:left="851" w:hanging="851"/>
    </w:pPr>
    <w:rPr>
      <w:rFonts w:ascii="Tahoma" w:hAnsi="Tahoma"/>
      <w:b/>
      <w:sz w:val="17"/>
      <w:lang w:val="en-AU"/>
    </w:rPr>
  </w:style>
  <w:style w:type="paragraph" w:customStyle="1" w:styleId="Tabletext">
    <w:name w:val="Table text"/>
    <w:next w:val="Text"/>
    <w:rsid w:val="00A10A6B"/>
    <w:pPr>
      <w:spacing w:before="40" w:after="40"/>
    </w:pPr>
    <w:rPr>
      <w:rFonts w:ascii="Arial" w:hAnsi="Arial"/>
      <w:sz w:val="16"/>
      <w:lang w:val="en-AU"/>
    </w:rPr>
  </w:style>
  <w:style w:type="paragraph" w:customStyle="1" w:styleId="Tablehead1">
    <w:name w:val="Tablehead1"/>
    <w:rsid w:val="005C2FCF"/>
    <w:pPr>
      <w:spacing w:before="80" w:after="80"/>
    </w:pPr>
    <w:rPr>
      <w:rFonts w:ascii="Arial" w:hAnsi="Arial"/>
      <w:b/>
      <w:sz w:val="17"/>
      <w:lang w:val="en-AU"/>
    </w:rPr>
  </w:style>
  <w:style w:type="paragraph" w:styleId="Quote">
    <w:name w:val="Quote"/>
    <w:basedOn w:val="Text"/>
    <w:qFormat/>
    <w:rsid w:val="009C22B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val="en-AU"/>
    </w:rPr>
  </w:style>
  <w:style w:type="paragraph" w:customStyle="1" w:styleId="Tablehead2">
    <w:name w:val="Tablehead2"/>
    <w:basedOn w:val="Tablehead1"/>
    <w:rsid w:val="00A10A6B"/>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8923B6"/>
    <w:pPr>
      <w:tabs>
        <w:tab w:val="left" w:pos="284"/>
      </w:tabs>
      <w:spacing w:before="80"/>
      <w:ind w:left="425" w:right="1985" w:hanging="425"/>
    </w:pPr>
  </w:style>
  <w:style w:type="paragraph" w:customStyle="1" w:styleId="Imprint">
    <w:name w:val="Imprint"/>
    <w:basedOn w:val="Normal"/>
    <w:rsid w:val="009E231A"/>
    <w:pPr>
      <w:spacing w:before="160" w:line="260" w:lineRule="atLeast"/>
    </w:pPr>
    <w:rPr>
      <w:rFonts w:ascii="Trebuchet MS" w:hAnsi="Trebuchet MS"/>
      <w:sz w:val="16"/>
      <w:szCs w:val="20"/>
      <w:lang w:eastAsia="en-US"/>
    </w:rPr>
  </w:style>
  <w:style w:type="paragraph" w:customStyle="1" w:styleId="Figuretitle">
    <w:name w:val="Figuretitle"/>
    <w:basedOn w:val="tabletitle"/>
    <w:rsid w:val="005C2FCF"/>
  </w:style>
  <w:style w:type="paragraph" w:customStyle="1" w:styleId="Dotpoint1">
    <w:name w:val="Dotpoint1"/>
    <w:rsid w:val="0048643A"/>
    <w:pPr>
      <w:numPr>
        <w:numId w:val="26"/>
      </w:numPr>
      <w:tabs>
        <w:tab w:val="left" w:pos="284"/>
      </w:tabs>
      <w:spacing w:before="120" w:line="300" w:lineRule="exact"/>
      <w:ind w:left="284" w:hanging="284"/>
    </w:pPr>
    <w:rPr>
      <w:rFonts w:ascii="Trebuchet MS" w:hAnsi="Trebuchet MS"/>
      <w:color w:val="000000"/>
      <w:sz w:val="19"/>
      <w:lang w:val="en-AU"/>
    </w:rPr>
  </w:style>
  <w:style w:type="paragraph" w:customStyle="1" w:styleId="Dotpoint2">
    <w:name w:val="Dotpoint2"/>
    <w:basedOn w:val="Dotpoint1"/>
    <w:rsid w:val="005C277E"/>
    <w:pPr>
      <w:numPr>
        <w:numId w:val="27"/>
      </w:numPr>
      <w:tabs>
        <w:tab w:val="clear" w:pos="284"/>
        <w:tab w:val="left" w:pos="567"/>
      </w:tabs>
      <w:ind w:left="568" w:hanging="284"/>
    </w:pPr>
  </w:style>
  <w:style w:type="paragraph" w:customStyle="1" w:styleId="NumberedListContinuing">
    <w:name w:val="NumberedListContinuing"/>
    <w:rsid w:val="00520315"/>
    <w:pPr>
      <w:numPr>
        <w:numId w:val="33"/>
      </w:numPr>
      <w:spacing w:before="120" w:line="300" w:lineRule="exact"/>
    </w:pPr>
    <w:rPr>
      <w:rFonts w:ascii="Trebuchet MS" w:hAnsi="Trebuchet MS"/>
      <w:sz w:val="19"/>
      <w:lang w:val="en-AU" w:eastAsia="en-AU"/>
    </w:rPr>
  </w:style>
  <w:style w:type="paragraph" w:customStyle="1" w:styleId="Source">
    <w:name w:val="Source"/>
    <w:rsid w:val="00B57CC9"/>
    <w:pPr>
      <w:spacing w:before="40"/>
      <w:ind w:left="567" w:hanging="567"/>
    </w:pPr>
    <w:rPr>
      <w:rFonts w:ascii="Arial" w:hAnsi="Arial"/>
      <w:sz w:val="15"/>
      <w:lang w:val="en-AU"/>
    </w:rPr>
  </w:style>
  <w:style w:type="paragraph" w:styleId="FootnoteText">
    <w:name w:val="footnote text"/>
    <w:basedOn w:val="Text"/>
    <w:link w:val="FootnoteTextChar"/>
    <w:rsid w:val="00A50895"/>
    <w:pPr>
      <w:tabs>
        <w:tab w:val="left" w:pos="1418"/>
      </w:tabs>
      <w:spacing w:before="0" w:line="220" w:lineRule="exact"/>
      <w:ind w:left="170" w:hanging="170"/>
    </w:pPr>
    <w:rPr>
      <w:sz w:val="16"/>
    </w:rPr>
  </w:style>
  <w:style w:type="character" w:customStyle="1" w:styleId="FootnoteTextChar">
    <w:name w:val="Footnote Text Char"/>
    <w:basedOn w:val="DefaultParagraphFont"/>
    <w:link w:val="FootnoteText"/>
    <w:rsid w:val="001959CB"/>
    <w:rPr>
      <w:rFonts w:ascii="Trebuchet MS" w:hAnsi="Trebuchet MS"/>
      <w:sz w:val="16"/>
      <w:lang w:val="en-AU"/>
    </w:rPr>
  </w:style>
  <w:style w:type="paragraph" w:styleId="NormalWeb">
    <w:name w:val="Normal (Web)"/>
    <w:basedOn w:val="Normal"/>
    <w:uiPriority w:val="99"/>
    <w:semiHidden/>
    <w:rsid w:val="009058B5"/>
    <w:pPr>
      <w:spacing w:before="100" w:beforeAutospacing="1" w:after="240" w:line="260" w:lineRule="exact"/>
    </w:pPr>
    <w:rPr>
      <w:rFonts w:ascii="Trebuchet MS" w:hAnsi="Trebuchet MS"/>
      <w:sz w:val="18"/>
      <w:szCs w:val="18"/>
      <w:lang w:eastAsia="en-US"/>
    </w:rPr>
  </w:style>
  <w:style w:type="paragraph" w:customStyle="1" w:styleId="PublicationTitle">
    <w:name w:val="Publication Title"/>
    <w:qFormat/>
    <w:rsid w:val="00940830"/>
    <w:pPr>
      <w:spacing w:before="1200" w:after="840"/>
      <w:ind w:left="2552"/>
    </w:pPr>
    <w:rPr>
      <w:rFonts w:ascii="Tahoma" w:hAnsi="Tahoma" w:cs="Tahoma"/>
      <w:color w:val="000000"/>
      <w:kern w:val="28"/>
      <w:sz w:val="56"/>
      <w:szCs w:val="56"/>
      <w:lang w:val="en-AU"/>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rsid w:val="007037A4"/>
    <w:pPr>
      <w:tabs>
        <w:tab w:val="center" w:pos="4513"/>
        <w:tab w:val="right" w:pos="9026"/>
      </w:tabs>
    </w:pPr>
    <w:rPr>
      <w:rFonts w:ascii="Trebuchet MS" w:hAnsi="Trebuchet MS"/>
      <w:sz w:val="19"/>
      <w:szCs w:val="20"/>
      <w:lang w:eastAsia="en-US"/>
    </w:rPr>
  </w:style>
  <w:style w:type="character" w:customStyle="1" w:styleId="HeaderChar">
    <w:name w:val="Header Char"/>
    <w:basedOn w:val="DefaultParagraphFont"/>
    <w:link w:val="Header"/>
    <w:uiPriority w:val="99"/>
    <w:semiHidden/>
    <w:rsid w:val="007037A4"/>
    <w:rPr>
      <w:rFonts w:ascii="Trebuchet MS" w:hAnsi="Trebuchet MS"/>
      <w:sz w:val="19"/>
      <w:lang w:val="en-AU"/>
    </w:rPr>
  </w:style>
  <w:style w:type="character" w:styleId="Hyperlink">
    <w:name w:val="Hyperlink"/>
    <w:basedOn w:val="DefaultParagraphFont"/>
    <w:unhideWhenUsed/>
    <w:rsid w:val="007037A4"/>
    <w:rPr>
      <w:rFonts w:ascii="Trebuchet MS" w:hAnsi="Trebuchet MS"/>
      <w:color w:val="auto"/>
      <w:sz w:val="19"/>
      <w:u w:val="none"/>
    </w:rPr>
  </w:style>
  <w:style w:type="paragraph" w:styleId="ListParagraph">
    <w:name w:val="List Paragraph"/>
    <w:basedOn w:val="Normal"/>
    <w:uiPriority w:val="34"/>
    <w:semiHidden/>
    <w:qFormat/>
    <w:rsid w:val="007037A4"/>
    <w:pPr>
      <w:spacing w:before="160" w:line="260" w:lineRule="exact"/>
      <w:ind w:left="720"/>
      <w:contextualSpacing/>
    </w:pPr>
    <w:rPr>
      <w:rFonts w:ascii="Trebuchet MS" w:hAnsi="Trebuchet MS"/>
      <w:sz w:val="19"/>
      <w:szCs w:val="20"/>
      <w:lang w:eastAsia="en-US"/>
    </w:rPr>
  </w:style>
  <w:style w:type="paragraph" w:styleId="BodyText">
    <w:name w:val="Body Text"/>
    <w:basedOn w:val="Normal"/>
    <w:link w:val="BodyTextChar"/>
    <w:rsid w:val="00FE3F74"/>
    <w:rPr>
      <w:b/>
      <w:sz w:val="20"/>
      <w:szCs w:val="20"/>
      <w:lang w:val="en-US" w:eastAsia="ko-KR"/>
    </w:rPr>
  </w:style>
  <w:style w:type="character" w:customStyle="1" w:styleId="BodyTextChar">
    <w:name w:val="Body Text Char"/>
    <w:basedOn w:val="DefaultParagraphFont"/>
    <w:link w:val="BodyText"/>
    <w:rsid w:val="00FE3F74"/>
    <w:rPr>
      <w:b/>
      <w:lang w:eastAsia="ko-KR"/>
    </w:rPr>
  </w:style>
  <w:style w:type="paragraph" w:styleId="BodyText2">
    <w:name w:val="Body Text 2"/>
    <w:basedOn w:val="Normal"/>
    <w:link w:val="BodyText2Char"/>
    <w:rsid w:val="00FE3F74"/>
    <w:rPr>
      <w:sz w:val="22"/>
      <w:szCs w:val="20"/>
      <w:lang w:val="en-US" w:eastAsia="ko-KR"/>
    </w:rPr>
  </w:style>
  <w:style w:type="character" w:customStyle="1" w:styleId="BodyText2Char">
    <w:name w:val="Body Text 2 Char"/>
    <w:basedOn w:val="DefaultParagraphFont"/>
    <w:link w:val="BodyText2"/>
    <w:rsid w:val="00FE3F74"/>
    <w:rPr>
      <w:sz w:val="22"/>
      <w:lang w:eastAsia="ko-KR"/>
    </w:rPr>
  </w:style>
  <w:style w:type="paragraph" w:styleId="BodyTextIndent">
    <w:name w:val="Body Text Indent"/>
    <w:basedOn w:val="Normal"/>
    <w:link w:val="BodyTextIndentChar"/>
    <w:rsid w:val="00C77DC6"/>
    <w:pPr>
      <w:spacing w:after="120"/>
      <w:ind w:left="283"/>
    </w:pPr>
    <w:rPr>
      <w:sz w:val="22"/>
      <w:szCs w:val="20"/>
    </w:rPr>
  </w:style>
  <w:style w:type="character" w:customStyle="1" w:styleId="BodyTextIndentChar">
    <w:name w:val="Body Text Indent Char"/>
    <w:basedOn w:val="DefaultParagraphFont"/>
    <w:link w:val="BodyTextIndent"/>
    <w:rsid w:val="00C77DC6"/>
    <w:rPr>
      <w:sz w:val="22"/>
      <w:lang w:val="en-AU" w:eastAsia="en-AU"/>
    </w:rPr>
  </w:style>
  <w:style w:type="paragraph" w:customStyle="1" w:styleId="Authors">
    <w:name w:val="Authors"/>
    <w:qFormat/>
    <w:rsid w:val="00940830"/>
    <w:pPr>
      <w:ind w:left="2552" w:right="-1"/>
    </w:pPr>
    <w:rPr>
      <w:rFonts w:ascii="Tahoma" w:hAnsi="Tahoma" w:cs="Tahoma"/>
      <w:sz w:val="28"/>
      <w:lang w:val="en-AU"/>
    </w:rPr>
  </w:style>
  <w:style w:type="paragraph" w:customStyle="1" w:styleId="Contents">
    <w:name w:val="Contents"/>
    <w:qFormat/>
    <w:rsid w:val="00F93048"/>
    <w:pPr>
      <w:spacing w:after="360"/>
    </w:pPr>
    <w:rPr>
      <w:rFonts w:ascii="Tahoma" w:hAnsi="Tahoma" w:cs="Tahoma"/>
      <w:color w:val="000000"/>
      <w:kern w:val="28"/>
      <w:sz w:val="56"/>
      <w:szCs w:val="56"/>
      <w:lang w:val="en-AU"/>
    </w:rPr>
  </w:style>
  <w:style w:type="paragraph" w:customStyle="1" w:styleId="Abouttheresearchpubtitle">
    <w:name w:val="About the research pub title"/>
    <w:qFormat/>
    <w:rsid w:val="00F93048"/>
    <w:pPr>
      <w:spacing w:before="360"/>
    </w:pPr>
    <w:rPr>
      <w:rFonts w:ascii="Tahoma" w:hAnsi="Tahoma" w:cs="Tahoma"/>
      <w:i/>
      <w:sz w:val="28"/>
      <w:lang w:val="en-AU"/>
    </w:rPr>
  </w:style>
  <w:style w:type="paragraph" w:customStyle="1" w:styleId="Abouttheresearch">
    <w:name w:val="About the research"/>
    <w:uiPriority w:val="1"/>
    <w:qFormat/>
    <w:rsid w:val="0049453B"/>
    <w:rPr>
      <w:rFonts w:ascii="Tahoma" w:hAnsi="Tahoma" w:cs="Tahoma"/>
      <w:color w:val="000000"/>
      <w:kern w:val="28"/>
      <w:sz w:val="56"/>
      <w:szCs w:val="56"/>
      <w:lang w:val="en-AU"/>
    </w:rPr>
  </w:style>
  <w:style w:type="paragraph" w:customStyle="1" w:styleId="Keymessages">
    <w:name w:val="Key messages"/>
    <w:uiPriority w:val="1"/>
    <w:qFormat/>
    <w:rsid w:val="0049453B"/>
    <w:pPr>
      <w:spacing w:before="360"/>
    </w:pPr>
    <w:rPr>
      <w:rFonts w:ascii="Tahoma" w:hAnsi="Tahoma" w:cs="Tahoma"/>
      <w:sz w:val="28"/>
      <w:lang w:val="en-AU"/>
    </w:rPr>
  </w:style>
  <w:style w:type="paragraph" w:customStyle="1" w:styleId="Organisation">
    <w:name w:val="Organisation"/>
    <w:basedOn w:val="Authors"/>
    <w:uiPriority w:val="1"/>
    <w:qFormat/>
    <w:rsid w:val="00940830"/>
    <w:pPr>
      <w:spacing w:before="120"/>
      <w:ind w:right="0"/>
    </w:pPr>
    <w:rPr>
      <w:sz w:val="24"/>
    </w:rPr>
  </w:style>
  <w:style w:type="character" w:styleId="FollowedHyperlink">
    <w:name w:val="FollowedHyperlink"/>
    <w:basedOn w:val="DefaultParagraphFont"/>
    <w:uiPriority w:val="99"/>
    <w:semiHidden/>
    <w:rsid w:val="00E95812"/>
    <w:rPr>
      <w:color w:val="800080" w:themeColor="followedHyperlink"/>
      <w:u w:val="single"/>
    </w:rPr>
  </w:style>
  <w:style w:type="paragraph" w:customStyle="1" w:styleId="NumberedAlphaLevel2">
    <w:name w:val="NumberedAlphaLevel2"/>
    <w:basedOn w:val="NumberedListContinuing"/>
    <w:uiPriority w:val="1"/>
    <w:qFormat/>
    <w:rsid w:val="001959CB"/>
    <w:pPr>
      <w:numPr>
        <w:numId w:val="0"/>
      </w:numPr>
      <w:tabs>
        <w:tab w:val="num" w:pos="567"/>
      </w:tabs>
      <w:ind w:left="567" w:hanging="283"/>
    </w:pPr>
  </w:style>
  <w:style w:type="paragraph" w:styleId="DocumentMap">
    <w:name w:val="Document Map"/>
    <w:basedOn w:val="Normal"/>
    <w:link w:val="DocumentMapChar"/>
    <w:uiPriority w:val="99"/>
    <w:semiHidden/>
    <w:rsid w:val="001959CB"/>
    <w:rPr>
      <w:rFonts w:ascii="Tahoma" w:hAnsi="Tahoma" w:cs="Tahoma"/>
      <w:sz w:val="16"/>
      <w:szCs w:val="16"/>
      <w:lang w:eastAsia="en-US"/>
    </w:rPr>
  </w:style>
  <w:style w:type="character" w:customStyle="1" w:styleId="DocumentMapChar">
    <w:name w:val="Document Map Char"/>
    <w:basedOn w:val="DefaultParagraphFont"/>
    <w:link w:val="DocumentMap"/>
    <w:uiPriority w:val="99"/>
    <w:semiHidden/>
    <w:rsid w:val="001959CB"/>
    <w:rPr>
      <w:rFonts w:ascii="Tahoma" w:hAnsi="Tahoma" w:cs="Tahoma"/>
      <w:sz w:val="16"/>
      <w:szCs w:val="16"/>
      <w:lang w:val="en-AU"/>
    </w:rPr>
  </w:style>
  <w:style w:type="paragraph" w:customStyle="1" w:styleId="Default">
    <w:name w:val="Default"/>
    <w:rsid w:val="001959CB"/>
    <w:pPr>
      <w:autoSpaceDE w:val="0"/>
      <w:autoSpaceDN w:val="0"/>
      <w:adjustRightInd w:val="0"/>
    </w:pPr>
    <w:rPr>
      <w:rFonts w:ascii="Arial" w:hAnsi="Arial" w:cs="Arial"/>
      <w:color w:val="000000"/>
      <w:sz w:val="24"/>
      <w:szCs w:val="24"/>
      <w:lang w:val="en-AU"/>
    </w:rPr>
  </w:style>
  <w:style w:type="character" w:styleId="FootnoteReference">
    <w:name w:val="footnote reference"/>
    <w:basedOn w:val="DefaultParagraphFont"/>
    <w:uiPriority w:val="99"/>
    <w:semiHidden/>
    <w:rsid w:val="001959CB"/>
    <w:rPr>
      <w:vertAlign w:val="superscript"/>
    </w:rPr>
  </w:style>
  <w:style w:type="paragraph" w:customStyle="1" w:styleId="citation1">
    <w:name w:val="citation1"/>
    <w:basedOn w:val="Normal"/>
    <w:rsid w:val="001959CB"/>
    <w:pPr>
      <w:spacing w:before="150" w:after="150"/>
      <w:ind w:left="1200" w:right="375" w:hanging="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1190">
      <w:bodyDiv w:val="1"/>
      <w:marLeft w:val="0"/>
      <w:marRight w:val="0"/>
      <w:marTop w:val="0"/>
      <w:marBottom w:val="0"/>
      <w:divBdr>
        <w:top w:val="none" w:sz="0" w:space="0" w:color="auto"/>
        <w:left w:val="none" w:sz="0" w:space="0" w:color="auto"/>
        <w:bottom w:val="none" w:sz="0" w:space="0" w:color="auto"/>
        <w:right w:val="none" w:sz="0" w:space="0" w:color="auto"/>
      </w:divBdr>
    </w:div>
    <w:div w:id="19747744">
      <w:bodyDiv w:val="1"/>
      <w:marLeft w:val="0"/>
      <w:marRight w:val="0"/>
      <w:marTop w:val="0"/>
      <w:marBottom w:val="0"/>
      <w:divBdr>
        <w:top w:val="none" w:sz="0" w:space="0" w:color="auto"/>
        <w:left w:val="none" w:sz="0" w:space="0" w:color="auto"/>
        <w:bottom w:val="none" w:sz="0" w:space="0" w:color="auto"/>
        <w:right w:val="none" w:sz="0" w:space="0" w:color="auto"/>
      </w:divBdr>
    </w:div>
    <w:div w:id="153646789">
      <w:bodyDiv w:val="1"/>
      <w:marLeft w:val="0"/>
      <w:marRight w:val="0"/>
      <w:marTop w:val="0"/>
      <w:marBottom w:val="0"/>
      <w:divBdr>
        <w:top w:val="none" w:sz="0" w:space="0" w:color="auto"/>
        <w:left w:val="none" w:sz="0" w:space="0" w:color="auto"/>
        <w:bottom w:val="none" w:sz="0" w:space="0" w:color="auto"/>
        <w:right w:val="none" w:sz="0" w:space="0" w:color="auto"/>
      </w:divBdr>
    </w:div>
    <w:div w:id="226651948">
      <w:bodyDiv w:val="1"/>
      <w:marLeft w:val="0"/>
      <w:marRight w:val="0"/>
      <w:marTop w:val="0"/>
      <w:marBottom w:val="0"/>
      <w:divBdr>
        <w:top w:val="none" w:sz="0" w:space="0" w:color="auto"/>
        <w:left w:val="none" w:sz="0" w:space="0" w:color="auto"/>
        <w:bottom w:val="none" w:sz="0" w:space="0" w:color="auto"/>
        <w:right w:val="none" w:sz="0" w:space="0" w:color="auto"/>
      </w:divBdr>
    </w:div>
    <w:div w:id="315688982">
      <w:bodyDiv w:val="1"/>
      <w:marLeft w:val="0"/>
      <w:marRight w:val="0"/>
      <w:marTop w:val="0"/>
      <w:marBottom w:val="0"/>
      <w:divBdr>
        <w:top w:val="none" w:sz="0" w:space="0" w:color="auto"/>
        <w:left w:val="none" w:sz="0" w:space="0" w:color="auto"/>
        <w:bottom w:val="none" w:sz="0" w:space="0" w:color="auto"/>
        <w:right w:val="none" w:sz="0" w:space="0" w:color="auto"/>
      </w:divBdr>
    </w:div>
    <w:div w:id="613943284">
      <w:bodyDiv w:val="1"/>
      <w:marLeft w:val="0"/>
      <w:marRight w:val="0"/>
      <w:marTop w:val="0"/>
      <w:marBottom w:val="0"/>
      <w:divBdr>
        <w:top w:val="none" w:sz="0" w:space="0" w:color="auto"/>
        <w:left w:val="none" w:sz="0" w:space="0" w:color="auto"/>
        <w:bottom w:val="none" w:sz="0" w:space="0" w:color="auto"/>
        <w:right w:val="none" w:sz="0" w:space="0" w:color="auto"/>
      </w:divBdr>
    </w:div>
    <w:div w:id="638848376">
      <w:bodyDiv w:val="1"/>
      <w:marLeft w:val="0"/>
      <w:marRight w:val="0"/>
      <w:marTop w:val="0"/>
      <w:marBottom w:val="0"/>
      <w:divBdr>
        <w:top w:val="none" w:sz="0" w:space="0" w:color="auto"/>
        <w:left w:val="none" w:sz="0" w:space="0" w:color="auto"/>
        <w:bottom w:val="none" w:sz="0" w:space="0" w:color="auto"/>
        <w:right w:val="none" w:sz="0" w:space="0" w:color="auto"/>
      </w:divBdr>
    </w:div>
    <w:div w:id="695040604">
      <w:bodyDiv w:val="1"/>
      <w:marLeft w:val="0"/>
      <w:marRight w:val="0"/>
      <w:marTop w:val="0"/>
      <w:marBottom w:val="0"/>
      <w:divBdr>
        <w:top w:val="none" w:sz="0" w:space="0" w:color="auto"/>
        <w:left w:val="none" w:sz="0" w:space="0" w:color="auto"/>
        <w:bottom w:val="none" w:sz="0" w:space="0" w:color="auto"/>
        <w:right w:val="none" w:sz="0" w:space="0" w:color="auto"/>
      </w:divBdr>
    </w:div>
    <w:div w:id="877200267">
      <w:bodyDiv w:val="1"/>
      <w:marLeft w:val="0"/>
      <w:marRight w:val="0"/>
      <w:marTop w:val="0"/>
      <w:marBottom w:val="0"/>
      <w:divBdr>
        <w:top w:val="none" w:sz="0" w:space="0" w:color="auto"/>
        <w:left w:val="none" w:sz="0" w:space="0" w:color="auto"/>
        <w:bottom w:val="none" w:sz="0" w:space="0" w:color="auto"/>
        <w:right w:val="none" w:sz="0" w:space="0" w:color="auto"/>
      </w:divBdr>
    </w:div>
    <w:div w:id="1160925313">
      <w:bodyDiv w:val="1"/>
      <w:marLeft w:val="0"/>
      <w:marRight w:val="0"/>
      <w:marTop w:val="0"/>
      <w:marBottom w:val="0"/>
      <w:divBdr>
        <w:top w:val="none" w:sz="0" w:space="0" w:color="auto"/>
        <w:left w:val="none" w:sz="0" w:space="0" w:color="auto"/>
        <w:bottom w:val="none" w:sz="0" w:space="0" w:color="auto"/>
        <w:right w:val="none" w:sz="0" w:space="0" w:color="auto"/>
      </w:divBdr>
    </w:div>
    <w:div w:id="1306395429">
      <w:bodyDiv w:val="1"/>
      <w:marLeft w:val="0"/>
      <w:marRight w:val="0"/>
      <w:marTop w:val="0"/>
      <w:marBottom w:val="0"/>
      <w:divBdr>
        <w:top w:val="none" w:sz="0" w:space="0" w:color="auto"/>
        <w:left w:val="none" w:sz="0" w:space="0" w:color="auto"/>
        <w:bottom w:val="none" w:sz="0" w:space="0" w:color="auto"/>
        <w:right w:val="none" w:sz="0" w:space="0" w:color="auto"/>
      </w:divBdr>
    </w:div>
    <w:div w:id="1429543440">
      <w:bodyDiv w:val="1"/>
      <w:marLeft w:val="0"/>
      <w:marRight w:val="0"/>
      <w:marTop w:val="0"/>
      <w:marBottom w:val="0"/>
      <w:divBdr>
        <w:top w:val="none" w:sz="0" w:space="0" w:color="auto"/>
        <w:left w:val="none" w:sz="0" w:space="0" w:color="auto"/>
        <w:bottom w:val="none" w:sz="0" w:space="0" w:color="auto"/>
        <w:right w:val="none" w:sz="0" w:space="0" w:color="auto"/>
      </w:divBdr>
    </w:div>
    <w:div w:id="1499887808">
      <w:bodyDiv w:val="1"/>
      <w:marLeft w:val="0"/>
      <w:marRight w:val="0"/>
      <w:marTop w:val="0"/>
      <w:marBottom w:val="0"/>
      <w:divBdr>
        <w:top w:val="none" w:sz="0" w:space="0" w:color="auto"/>
        <w:left w:val="none" w:sz="0" w:space="0" w:color="auto"/>
        <w:bottom w:val="none" w:sz="0" w:space="0" w:color="auto"/>
        <w:right w:val="none" w:sz="0" w:space="0" w:color="auto"/>
      </w:divBdr>
    </w:div>
    <w:div w:id="1548250969">
      <w:bodyDiv w:val="1"/>
      <w:marLeft w:val="0"/>
      <w:marRight w:val="0"/>
      <w:marTop w:val="0"/>
      <w:marBottom w:val="0"/>
      <w:divBdr>
        <w:top w:val="none" w:sz="0" w:space="0" w:color="auto"/>
        <w:left w:val="none" w:sz="0" w:space="0" w:color="auto"/>
        <w:bottom w:val="none" w:sz="0" w:space="0" w:color="auto"/>
        <w:right w:val="none" w:sz="0" w:space="0" w:color="auto"/>
      </w:divBdr>
    </w:div>
    <w:div w:id="1596984670">
      <w:bodyDiv w:val="1"/>
      <w:marLeft w:val="0"/>
      <w:marRight w:val="0"/>
      <w:marTop w:val="0"/>
      <w:marBottom w:val="0"/>
      <w:divBdr>
        <w:top w:val="none" w:sz="0" w:space="0" w:color="auto"/>
        <w:left w:val="none" w:sz="0" w:space="0" w:color="auto"/>
        <w:bottom w:val="none" w:sz="0" w:space="0" w:color="auto"/>
        <w:right w:val="none" w:sz="0" w:space="0" w:color="auto"/>
      </w:divBdr>
    </w:div>
    <w:div w:id="1599869049">
      <w:bodyDiv w:val="1"/>
      <w:marLeft w:val="0"/>
      <w:marRight w:val="0"/>
      <w:marTop w:val="0"/>
      <w:marBottom w:val="0"/>
      <w:divBdr>
        <w:top w:val="none" w:sz="0" w:space="0" w:color="auto"/>
        <w:left w:val="none" w:sz="0" w:space="0" w:color="auto"/>
        <w:bottom w:val="none" w:sz="0" w:space="0" w:color="auto"/>
        <w:right w:val="none" w:sz="0" w:space="0" w:color="auto"/>
      </w:divBdr>
    </w:div>
    <w:div w:id="1680624319">
      <w:bodyDiv w:val="1"/>
      <w:marLeft w:val="0"/>
      <w:marRight w:val="0"/>
      <w:marTop w:val="0"/>
      <w:marBottom w:val="0"/>
      <w:divBdr>
        <w:top w:val="none" w:sz="0" w:space="0" w:color="auto"/>
        <w:left w:val="none" w:sz="0" w:space="0" w:color="auto"/>
        <w:bottom w:val="none" w:sz="0" w:space="0" w:color="auto"/>
        <w:right w:val="none" w:sz="0" w:space="0" w:color="auto"/>
      </w:divBdr>
    </w:div>
    <w:div w:id="1694382065">
      <w:bodyDiv w:val="1"/>
      <w:marLeft w:val="0"/>
      <w:marRight w:val="0"/>
      <w:marTop w:val="0"/>
      <w:marBottom w:val="0"/>
      <w:divBdr>
        <w:top w:val="none" w:sz="0" w:space="0" w:color="auto"/>
        <w:left w:val="none" w:sz="0" w:space="0" w:color="auto"/>
        <w:bottom w:val="none" w:sz="0" w:space="0" w:color="auto"/>
        <w:right w:val="none" w:sz="0" w:space="0" w:color="auto"/>
      </w:divBdr>
    </w:div>
    <w:div w:id="1861892718">
      <w:bodyDiv w:val="1"/>
      <w:marLeft w:val="0"/>
      <w:marRight w:val="0"/>
      <w:marTop w:val="0"/>
      <w:marBottom w:val="0"/>
      <w:divBdr>
        <w:top w:val="none" w:sz="0" w:space="0" w:color="auto"/>
        <w:left w:val="none" w:sz="0" w:space="0" w:color="auto"/>
        <w:bottom w:val="none" w:sz="0" w:space="0" w:color="auto"/>
        <w:right w:val="none" w:sz="0" w:space="0" w:color="auto"/>
      </w:divBdr>
    </w:div>
    <w:div w:id="1868788469">
      <w:bodyDiv w:val="1"/>
      <w:marLeft w:val="0"/>
      <w:marRight w:val="0"/>
      <w:marTop w:val="0"/>
      <w:marBottom w:val="0"/>
      <w:divBdr>
        <w:top w:val="none" w:sz="0" w:space="0" w:color="auto"/>
        <w:left w:val="none" w:sz="0" w:space="0" w:color="auto"/>
        <w:bottom w:val="none" w:sz="0" w:space="0" w:color="auto"/>
        <w:right w:val="none" w:sz="0" w:space="0" w:color="auto"/>
      </w:divBdr>
    </w:div>
    <w:div w:id="1899245887">
      <w:bodyDiv w:val="1"/>
      <w:marLeft w:val="0"/>
      <w:marRight w:val="0"/>
      <w:marTop w:val="0"/>
      <w:marBottom w:val="0"/>
      <w:divBdr>
        <w:top w:val="none" w:sz="0" w:space="0" w:color="auto"/>
        <w:left w:val="none" w:sz="0" w:space="0" w:color="auto"/>
        <w:bottom w:val="none" w:sz="0" w:space="0" w:color="auto"/>
        <w:right w:val="none" w:sz="0" w:space="0" w:color="auto"/>
      </w:divBdr>
    </w:div>
    <w:div w:id="1966230747">
      <w:bodyDiv w:val="1"/>
      <w:marLeft w:val="0"/>
      <w:marRight w:val="0"/>
      <w:marTop w:val="0"/>
      <w:marBottom w:val="0"/>
      <w:divBdr>
        <w:top w:val="none" w:sz="0" w:space="0" w:color="auto"/>
        <w:left w:val="none" w:sz="0" w:space="0" w:color="auto"/>
        <w:bottom w:val="none" w:sz="0" w:space="0" w:color="auto"/>
        <w:right w:val="none" w:sz="0" w:space="0" w:color="auto"/>
      </w:divBdr>
    </w:div>
    <w:div w:id="2006930431">
      <w:bodyDiv w:val="1"/>
      <w:marLeft w:val="0"/>
      <w:marRight w:val="0"/>
      <w:marTop w:val="0"/>
      <w:marBottom w:val="0"/>
      <w:divBdr>
        <w:top w:val="none" w:sz="0" w:space="0" w:color="auto"/>
        <w:left w:val="none" w:sz="0" w:space="0" w:color="auto"/>
        <w:bottom w:val="none" w:sz="0" w:space="0" w:color="auto"/>
        <w:right w:val="none" w:sz="0" w:space="0" w:color="auto"/>
      </w:divBdr>
    </w:div>
    <w:div w:id="2063743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eg"/><Relationship Id="rId25"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image" Target="media/image3.jpeg"/><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image" Target="media/image6.jpeg"/><Relationship Id="rId28" Type="http://schemas.openxmlformats.org/officeDocument/2006/relationships/image" Target="media/image11.png"/><Relationship Id="rId10" Type="http://schemas.openxmlformats.org/officeDocument/2006/relationships/hyperlink" Target="mailto:ncver@ncver.edu.au" TargetMode="External"/><Relationship Id="rId19" Type="http://schemas.openxmlformats.org/officeDocument/2006/relationships/footer" Target="footer8.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4.xml"/><Relationship Id="rId22" Type="http://schemas.openxmlformats.org/officeDocument/2006/relationships/image" Target="media/image5.jpeg"/><Relationship Id="rId27" Type="http://schemas.openxmlformats.org/officeDocument/2006/relationships/image" Target="media/image10.png"/><Relationship Id="rId30" Type="http://schemas.openxmlformats.org/officeDocument/2006/relationships/footer" Target="foot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G:\NCVER\Templates\NCVER_Papers&amp;Reports\Support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75F7B-9C95-46F3-B81F-C13C819C4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SupportDocumentTemplate.dotx</Template>
  <TotalTime>0</TotalTime>
  <Pages>6</Pages>
  <Words>9237</Words>
  <Characters>52653</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lpstr>
    </vt:vector>
  </TitlesOfParts>
  <Company>UQ</Company>
  <LinksUpToDate>false</LinksUpToDate>
  <CharactersWithSpaces>61767</CharactersWithSpaces>
  <SharedDoc>false</SharedDoc>
  <HLinks>
    <vt:vector size="156" baseType="variant">
      <vt:variant>
        <vt:i4>1769533</vt:i4>
      </vt:variant>
      <vt:variant>
        <vt:i4>150</vt:i4>
      </vt:variant>
      <vt:variant>
        <vt:i4>0</vt:i4>
      </vt:variant>
      <vt:variant>
        <vt:i4>5</vt:i4>
      </vt:variant>
      <vt:variant>
        <vt:lpwstr>http://www.dius.gov.uk/research</vt:lpwstr>
      </vt:variant>
      <vt:variant>
        <vt:lpwstr/>
      </vt:variant>
      <vt:variant>
        <vt:i4>7667763</vt:i4>
      </vt:variant>
      <vt:variant>
        <vt:i4>147</vt:i4>
      </vt:variant>
      <vt:variant>
        <vt:i4>0</vt:i4>
      </vt:variant>
      <vt:variant>
        <vt:i4>5</vt:i4>
      </vt:variant>
      <vt:variant>
        <vt:lpwstr>http://www.skope.ac.uk/PressReseaseDetails.asp?ReleaseID=5</vt:lpwstr>
      </vt:variant>
      <vt:variant>
        <vt:lpwstr/>
      </vt:variant>
      <vt:variant>
        <vt:i4>3932169</vt:i4>
      </vt:variant>
      <vt:variant>
        <vt:i4>144</vt:i4>
      </vt:variant>
      <vt:variant>
        <vt:i4>0</vt:i4>
      </vt:variant>
      <vt:variant>
        <vt:i4>5</vt:i4>
      </vt:variant>
      <vt:variant>
        <vt:lpwstr>http://www.trainingvillage.gr/etv/Projects_Networks/Skillsnet/Work/w_view.asp</vt:lpwstr>
      </vt:variant>
      <vt:variant>
        <vt:lpwstr/>
      </vt:variant>
      <vt:variant>
        <vt:i4>1769594</vt:i4>
      </vt:variant>
      <vt:variant>
        <vt:i4>141</vt:i4>
      </vt:variant>
      <vt:variant>
        <vt:i4>0</vt:i4>
      </vt:variant>
      <vt:variant>
        <vt:i4>5</vt:i4>
      </vt:variant>
      <vt:variant>
        <vt:lpwstr>http://www.hlst.heacademy.ac.uk/projects/r4 sheehan summary</vt:lpwstr>
      </vt:variant>
      <vt:variant>
        <vt:lpwstr/>
      </vt:variant>
      <vt:variant>
        <vt:i4>2162778</vt:i4>
      </vt:variant>
      <vt:variant>
        <vt:i4>138</vt:i4>
      </vt:variant>
      <vt:variant>
        <vt:i4>0</vt:i4>
      </vt:variant>
      <vt:variant>
        <vt:i4>5</vt:i4>
      </vt:variant>
      <vt:variant>
        <vt:lpwstr>http://heerd.open.ac.uk/1653/</vt:lpwstr>
      </vt:variant>
      <vt:variant>
        <vt:lpwstr/>
      </vt:variant>
      <vt:variant>
        <vt:i4>852014</vt:i4>
      </vt:variant>
      <vt:variant>
        <vt:i4>135</vt:i4>
      </vt:variant>
      <vt:variant>
        <vt:i4>0</vt:i4>
      </vt:variant>
      <vt:variant>
        <vt:i4>5</vt:i4>
      </vt:variant>
      <vt:variant>
        <vt:lpwstr>http://www.trainingvillage.gr/erv/Projects_Network/ResearchLab</vt:lpwstr>
      </vt:variant>
      <vt:variant>
        <vt:lpwstr/>
      </vt:variant>
      <vt:variant>
        <vt:i4>2162711</vt:i4>
      </vt:variant>
      <vt:variant>
        <vt:i4>132</vt:i4>
      </vt:variant>
      <vt:variant>
        <vt:i4>0</vt:i4>
      </vt:variant>
      <vt:variant>
        <vt:i4>5</vt:i4>
      </vt:variant>
      <vt:variant>
        <vt:lpwstr>http://www.innovative-apprenticeship.net/</vt:lpwstr>
      </vt:variant>
      <vt:variant>
        <vt:lpwstr/>
      </vt:variant>
      <vt:variant>
        <vt:i4>1900580</vt:i4>
      </vt:variant>
      <vt:variant>
        <vt:i4>129</vt:i4>
      </vt:variant>
      <vt:variant>
        <vt:i4>0</vt:i4>
      </vt:variant>
      <vt:variant>
        <vt:i4>5</vt:i4>
      </vt:variant>
      <vt:variant>
        <vt:lpwstr>http://ec.europa.eu/growthandjobs/pdf/illustrated-version_en.pdf</vt:lpwstr>
      </vt:variant>
      <vt:variant>
        <vt:lpwstr/>
      </vt:variant>
      <vt:variant>
        <vt:i4>2162711</vt:i4>
      </vt:variant>
      <vt:variant>
        <vt:i4>126</vt:i4>
      </vt:variant>
      <vt:variant>
        <vt:i4>0</vt:i4>
      </vt:variant>
      <vt:variant>
        <vt:i4>5</vt:i4>
      </vt:variant>
      <vt:variant>
        <vt:lpwstr>http://www.innovative-apprenticeship.net/</vt:lpwstr>
      </vt:variant>
      <vt:variant>
        <vt:lpwstr/>
      </vt:variant>
      <vt:variant>
        <vt:i4>7667818</vt:i4>
      </vt:variant>
      <vt:variant>
        <vt:i4>123</vt:i4>
      </vt:variant>
      <vt:variant>
        <vt:i4>0</vt:i4>
      </vt:variant>
      <vt:variant>
        <vt:i4>5</vt:i4>
      </vt:variant>
      <vt:variant>
        <vt:lpwstr>http://www.trainingvillage.gr/etc/Upload/Information_resources/Bookshop/489C18E</vt:lpwstr>
      </vt:variant>
      <vt:variant>
        <vt:lpwstr/>
      </vt:variant>
      <vt:variant>
        <vt:i4>6815769</vt:i4>
      </vt:variant>
      <vt:variant>
        <vt:i4>120</vt:i4>
      </vt:variant>
      <vt:variant>
        <vt:i4>0</vt:i4>
      </vt:variant>
      <vt:variant>
        <vt:i4>5</vt:i4>
      </vt:variant>
      <vt:variant>
        <vt:lpwstr>http://www.excellence.qia.org.uk/</vt:lpwstr>
      </vt:variant>
      <vt:variant>
        <vt:lpwstr/>
      </vt:variant>
      <vt:variant>
        <vt:i4>4456465</vt:i4>
      </vt:variant>
      <vt:variant>
        <vt:i4>117</vt:i4>
      </vt:variant>
      <vt:variant>
        <vt:i4>0</vt:i4>
      </vt:variant>
      <vt:variant>
        <vt:i4>5</vt:i4>
      </vt:variant>
      <vt:variant>
        <vt:lpwstr>http://www.surrey.ac.uk/sceptre/ResourcesandlinkstosupportPT.htm</vt:lpwstr>
      </vt:variant>
      <vt:variant>
        <vt:lpwstr/>
      </vt:variant>
      <vt:variant>
        <vt:i4>2031671</vt:i4>
      </vt:variant>
      <vt:variant>
        <vt:i4>114</vt:i4>
      </vt:variant>
      <vt:variant>
        <vt:i4>0</vt:i4>
      </vt:variant>
      <vt:variant>
        <vt:i4>5</vt:i4>
      </vt:variant>
      <vt:variant>
        <vt:lpwstr>http://www.lifelonglearning.org.uk/</vt:lpwstr>
      </vt:variant>
      <vt:variant>
        <vt:lpwstr/>
      </vt:variant>
      <vt:variant>
        <vt:i4>196633</vt:i4>
      </vt:variant>
      <vt:variant>
        <vt:i4>111</vt:i4>
      </vt:variant>
      <vt:variant>
        <vt:i4>0</vt:i4>
      </vt:variant>
      <vt:variant>
        <vt:i4>5</vt:i4>
      </vt:variant>
      <vt:variant>
        <vt:lpwstr>http://www.ccrc.tc.columbia.edu/</vt:lpwstr>
      </vt:variant>
      <vt:variant>
        <vt:lpwstr/>
      </vt:variant>
      <vt:variant>
        <vt:i4>7274497</vt:i4>
      </vt:variant>
      <vt:variant>
        <vt:i4>108</vt:i4>
      </vt:variant>
      <vt:variant>
        <vt:i4>0</vt:i4>
      </vt:variant>
      <vt:variant>
        <vt:i4>5</vt:i4>
      </vt:variant>
      <vt:variant>
        <vt:lpwstr>http://www.icvet.edu.au/resources/vet_pedagogy.htm</vt:lpwstr>
      </vt:variant>
      <vt:variant>
        <vt:lpwstr/>
      </vt:variant>
      <vt:variant>
        <vt:i4>3866698</vt:i4>
      </vt:variant>
      <vt:variant>
        <vt:i4>105</vt:i4>
      </vt:variant>
      <vt:variant>
        <vt:i4>0</vt:i4>
      </vt:variant>
      <vt:variant>
        <vt:i4>5</vt:i4>
      </vt:variant>
      <vt:variant>
        <vt:lpwstr>http://www.skillsdevelopment.org/</vt:lpwstr>
      </vt:variant>
      <vt:variant>
        <vt:lpwstr/>
      </vt:variant>
      <vt:variant>
        <vt:i4>5242960</vt:i4>
      </vt:variant>
      <vt:variant>
        <vt:i4>102</vt:i4>
      </vt:variant>
      <vt:variant>
        <vt:i4>0</vt:i4>
      </vt:variant>
      <vt:variant>
        <vt:i4>5</vt:i4>
      </vt:variant>
      <vt:variant>
        <vt:lpwstr>http://www.vts.intute.ac.uk/</vt:lpwstr>
      </vt:variant>
      <vt:variant>
        <vt:lpwstr/>
      </vt:variant>
      <vt:variant>
        <vt:i4>786471</vt:i4>
      </vt:variant>
      <vt:variant>
        <vt:i4>99</vt:i4>
      </vt:variant>
      <vt:variant>
        <vt:i4>0</vt:i4>
      </vt:variant>
      <vt:variant>
        <vt:i4>5</vt:i4>
      </vt:variant>
      <vt:variant>
        <vt:lpwstr>http://www.diploma-support.com/</vt:lpwstr>
      </vt:variant>
      <vt:variant>
        <vt:lpwstr/>
      </vt:variant>
      <vt:variant>
        <vt:i4>2949164</vt:i4>
      </vt:variant>
      <vt:variant>
        <vt:i4>96</vt:i4>
      </vt:variant>
      <vt:variant>
        <vt:i4>0</vt:i4>
      </vt:variant>
      <vt:variant>
        <vt:i4>5</vt:i4>
      </vt:variant>
      <vt:variant>
        <vt:lpwstr>http://excellence.qia.org.uk/vlsp0</vt:lpwstr>
      </vt:variant>
      <vt:variant>
        <vt:lpwstr/>
      </vt:variant>
      <vt:variant>
        <vt:i4>3080193</vt:i4>
      </vt:variant>
      <vt:variant>
        <vt:i4>93</vt:i4>
      </vt:variant>
      <vt:variant>
        <vt:i4>0</vt:i4>
      </vt:variant>
      <vt:variant>
        <vt:i4>5</vt:i4>
      </vt:variant>
      <vt:variant>
        <vt:lpwstr>http://www.nationalconstructioncollege.co.uk/</vt:lpwstr>
      </vt:variant>
      <vt:variant>
        <vt:lpwstr/>
      </vt:variant>
      <vt:variant>
        <vt:i4>2818063</vt:i4>
      </vt:variant>
      <vt:variant>
        <vt:i4>90</vt:i4>
      </vt:variant>
      <vt:variant>
        <vt:i4>0</vt:i4>
      </vt:variant>
      <vt:variant>
        <vt:i4>5</vt:i4>
      </vt:variant>
      <vt:variant>
        <vt:lpwstr>http://www.nln.ac.uk/</vt:lpwstr>
      </vt:variant>
      <vt:variant>
        <vt:lpwstr/>
      </vt:variant>
      <vt:variant>
        <vt:i4>1376273</vt:i4>
      </vt:variant>
      <vt:variant>
        <vt:i4>87</vt:i4>
      </vt:variant>
      <vt:variant>
        <vt:i4>0</vt:i4>
      </vt:variant>
      <vt:variant>
        <vt:i4>5</vt:i4>
      </vt:variant>
      <vt:variant>
        <vt:lpwstr>&lt;http://www.knewledge.at</vt:lpwstr>
      </vt:variant>
      <vt:variant>
        <vt:lpwstr/>
      </vt:variant>
      <vt:variant>
        <vt:i4>7929868</vt:i4>
      </vt:variant>
      <vt:variant>
        <vt:i4>84</vt:i4>
      </vt:variant>
      <vt:variant>
        <vt:i4>0</vt:i4>
      </vt:variant>
      <vt:variant>
        <vt:i4>5</vt:i4>
      </vt:variant>
      <vt:variant>
        <vt:lpwstr>&lt;http://www.skillnets.com</vt:lpwstr>
      </vt:variant>
      <vt:variant>
        <vt:lpwstr/>
      </vt:variant>
      <vt:variant>
        <vt:i4>3014696</vt:i4>
      </vt:variant>
      <vt:variant>
        <vt:i4>81</vt:i4>
      </vt:variant>
      <vt:variant>
        <vt:i4>0</vt:i4>
      </vt:variant>
      <vt:variant>
        <vt:i4>5</vt:i4>
      </vt:variant>
      <vt:variant>
        <vt:lpwstr>http://www.tektra.com/</vt:lpwstr>
      </vt:variant>
      <vt:variant>
        <vt:lpwstr/>
      </vt:variant>
      <vt:variant>
        <vt:i4>4915204</vt:i4>
      </vt:variant>
      <vt:variant>
        <vt:i4>0</vt:i4>
      </vt:variant>
      <vt:variant>
        <vt:i4>0</vt:i4>
      </vt:variant>
      <vt:variant>
        <vt:i4>5</vt:i4>
      </vt:variant>
      <vt:variant>
        <vt:lpwstr>http://www.voced.edu.au/</vt:lpwstr>
      </vt:variant>
      <vt:variant>
        <vt:lpwstr/>
      </vt:variant>
      <vt:variant>
        <vt:i4>1966137</vt:i4>
      </vt:variant>
      <vt:variant>
        <vt:i4>-1</vt:i4>
      </vt:variant>
      <vt:variant>
        <vt:i4>1033</vt:i4>
      </vt:variant>
      <vt:variant>
        <vt:i4>1</vt:i4>
      </vt:variant>
      <vt:variant>
        <vt:lpwstr>ncver right tab_mono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SinanGemici</dc:creator>
  <cp:lastModifiedBy>Tanya Dine</cp:lastModifiedBy>
  <cp:revision>2</cp:revision>
  <cp:lastPrinted>2014-03-07T02:31:00Z</cp:lastPrinted>
  <dcterms:created xsi:type="dcterms:W3CDTF">2014-03-27T23:07:00Z</dcterms:created>
  <dcterms:modified xsi:type="dcterms:W3CDTF">2014-03-27T23:07:00Z</dcterms:modified>
</cp:coreProperties>
</file>